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68" w:rsidRPr="00755A68" w:rsidRDefault="00755A68" w:rsidP="00F02593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>Spett. Commissione di Ateneo</w:t>
      </w:r>
    </w:p>
    <w:p w:rsidR="007F2974" w:rsidRPr="00755A68" w:rsidRDefault="00755A68" w:rsidP="00F02593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 xml:space="preserve"> per le Grandi Attrezzature</w:t>
      </w:r>
    </w:p>
    <w:p w:rsidR="00755A68" w:rsidRDefault="00755A68" w:rsidP="007F2974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F02593" w:rsidRDefault="00F02593" w:rsidP="007F2974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BA5135" w:rsidRPr="00755A68" w:rsidRDefault="00BA5135" w:rsidP="007F2974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55A68">
        <w:rPr>
          <w:rFonts w:ascii="Garamond" w:hAnsi="Garamond"/>
          <w:b/>
          <w:sz w:val="24"/>
          <w:szCs w:val="24"/>
        </w:rPr>
        <w:t xml:space="preserve">MODULO DI </w:t>
      </w:r>
      <w:r w:rsidR="007F2974" w:rsidRPr="00755A68">
        <w:rPr>
          <w:rFonts w:ascii="Garamond" w:hAnsi="Garamond"/>
          <w:b/>
          <w:sz w:val="24"/>
          <w:szCs w:val="24"/>
        </w:rPr>
        <w:t xml:space="preserve">DOMANDA DI ACQUISIZIONE E/O CONFERIMENTO </w:t>
      </w:r>
    </w:p>
    <w:p w:rsidR="007F2974" w:rsidRPr="00755A68" w:rsidRDefault="007F2974" w:rsidP="007F2974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55A68">
        <w:rPr>
          <w:rFonts w:ascii="Garamond" w:hAnsi="Garamond"/>
          <w:b/>
          <w:sz w:val="24"/>
          <w:szCs w:val="24"/>
        </w:rPr>
        <w:t xml:space="preserve">GRANDE </w:t>
      </w:r>
      <w:r w:rsidR="00BA5135" w:rsidRPr="00755A68">
        <w:rPr>
          <w:rFonts w:ascii="Garamond" w:hAnsi="Garamond"/>
          <w:b/>
          <w:sz w:val="24"/>
          <w:szCs w:val="24"/>
        </w:rPr>
        <w:t>ATTREZZATURA</w:t>
      </w:r>
      <w:r w:rsidRPr="00755A68">
        <w:rPr>
          <w:rFonts w:ascii="Garamond" w:hAnsi="Garamond"/>
          <w:b/>
          <w:sz w:val="24"/>
          <w:szCs w:val="24"/>
        </w:rPr>
        <w:t xml:space="preserve"> AL CENTRO GRATT</w:t>
      </w:r>
    </w:p>
    <w:p w:rsidR="007F2974" w:rsidRPr="00755A68" w:rsidRDefault="007F2974" w:rsidP="007F2974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3E71EE" w:rsidRPr="003E71EE" w:rsidRDefault="003E71EE" w:rsidP="00755A6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E71EE">
        <w:rPr>
          <w:rFonts w:ascii="Garamond" w:hAnsi="Garamond"/>
          <w:b/>
          <w:sz w:val="24"/>
          <w:szCs w:val="24"/>
        </w:rPr>
        <w:t>I sottoscritti</w:t>
      </w:r>
      <w:r w:rsidR="007F2974" w:rsidRPr="003E71EE">
        <w:rPr>
          <w:rFonts w:ascii="Garamond" w:hAnsi="Garamond"/>
          <w:b/>
          <w:sz w:val="24"/>
          <w:szCs w:val="24"/>
        </w:rPr>
        <w:t xml:space="preserve"> </w:t>
      </w:r>
      <w:r w:rsidRPr="003E71EE">
        <w:rPr>
          <w:rFonts w:ascii="Garamond" w:hAnsi="Garamond"/>
          <w:b/>
          <w:sz w:val="24"/>
          <w:szCs w:val="24"/>
        </w:rPr>
        <w:t>(</w:t>
      </w:r>
      <w:r w:rsidRPr="003E71EE">
        <w:rPr>
          <w:rFonts w:ascii="Garamond" w:hAnsi="Garamond"/>
          <w:b/>
          <w:i/>
          <w:sz w:val="24"/>
          <w:szCs w:val="24"/>
        </w:rPr>
        <w:t>elenco dei proponenti comprensivo di ruolo e dipartimento di afferenza</w:t>
      </w:r>
      <w:r w:rsidRPr="003E71EE">
        <w:rPr>
          <w:rFonts w:ascii="Garamond" w:hAnsi="Garamond"/>
          <w:b/>
          <w:sz w:val="24"/>
          <w:szCs w:val="24"/>
        </w:rPr>
        <w:t>):</w:t>
      </w:r>
    </w:p>
    <w:p w:rsidR="007F2974" w:rsidRPr="003E71EE" w:rsidRDefault="003E71EE" w:rsidP="00755A6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E71EE">
        <w:rPr>
          <w:rFonts w:ascii="Garamond" w:hAnsi="Garamond"/>
          <w:b/>
          <w:sz w:val="24"/>
          <w:szCs w:val="24"/>
        </w:rPr>
        <w:t xml:space="preserve"> ………………………</w:t>
      </w:r>
    </w:p>
    <w:p w:rsidR="003E71EE" w:rsidRPr="003E71EE" w:rsidRDefault="003E71EE" w:rsidP="00755A6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E71EE">
        <w:rPr>
          <w:rFonts w:ascii="Garamond" w:hAnsi="Garamond"/>
          <w:b/>
          <w:sz w:val="24"/>
          <w:szCs w:val="24"/>
        </w:rPr>
        <w:t>………………………</w:t>
      </w:r>
    </w:p>
    <w:p w:rsidR="003E71EE" w:rsidRPr="003E71EE" w:rsidRDefault="003E71EE" w:rsidP="00755A6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E71EE">
        <w:rPr>
          <w:rFonts w:ascii="Garamond" w:hAnsi="Garamond"/>
          <w:b/>
          <w:sz w:val="24"/>
          <w:szCs w:val="24"/>
        </w:rPr>
        <w:t>………………………</w:t>
      </w:r>
    </w:p>
    <w:p w:rsidR="003E71EE" w:rsidRPr="003E71EE" w:rsidRDefault="003E71EE" w:rsidP="00755A6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E71EE">
        <w:rPr>
          <w:rFonts w:ascii="Garamond" w:hAnsi="Garamond"/>
          <w:b/>
          <w:sz w:val="24"/>
          <w:szCs w:val="24"/>
        </w:rPr>
        <w:t>………………………</w:t>
      </w:r>
    </w:p>
    <w:p w:rsidR="003E71EE" w:rsidRPr="003E71EE" w:rsidRDefault="003E71EE">
      <w:pPr>
        <w:spacing w:after="160" w:line="259" w:lineRule="auto"/>
        <w:rPr>
          <w:rFonts w:ascii="Garamond" w:hAnsi="Garamond"/>
          <w:b/>
          <w:sz w:val="24"/>
          <w:szCs w:val="24"/>
        </w:rPr>
      </w:pPr>
      <w:r w:rsidRPr="003E71EE">
        <w:rPr>
          <w:rFonts w:ascii="Garamond" w:hAnsi="Garamond"/>
          <w:b/>
          <w:sz w:val="24"/>
          <w:szCs w:val="24"/>
        </w:rPr>
        <w:t>………………………</w:t>
      </w:r>
    </w:p>
    <w:p w:rsidR="003E71EE" w:rsidRPr="003E71EE" w:rsidRDefault="003E71EE" w:rsidP="00755A6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7F2974" w:rsidRPr="003E71EE" w:rsidRDefault="00BA5135" w:rsidP="00BA5135">
      <w:pPr>
        <w:spacing w:after="0" w:line="360" w:lineRule="auto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3E71EE">
        <w:rPr>
          <w:rFonts w:ascii="Garamond" w:hAnsi="Garamond"/>
          <w:b/>
          <w:sz w:val="24"/>
          <w:szCs w:val="24"/>
        </w:rPr>
        <w:t>C</w:t>
      </w:r>
      <w:r w:rsidR="003E71EE" w:rsidRPr="003E71EE">
        <w:rPr>
          <w:rFonts w:ascii="Garamond" w:hAnsi="Garamond"/>
          <w:b/>
          <w:sz w:val="24"/>
          <w:szCs w:val="24"/>
        </w:rPr>
        <w:t>hiedono</w:t>
      </w:r>
      <w:r w:rsidR="007F2974" w:rsidRPr="003E71EE">
        <w:rPr>
          <w:rFonts w:ascii="Garamond" w:hAnsi="Garamond"/>
          <w:b/>
          <w:sz w:val="24"/>
          <w:szCs w:val="24"/>
        </w:rPr>
        <w:t xml:space="preserve"> alla Commissione di Ateneo per le Grandi Attrezzature di </w:t>
      </w:r>
    </w:p>
    <w:p w:rsidR="007F2974" w:rsidRPr="003E71EE" w:rsidRDefault="007F2974" w:rsidP="00BA5135">
      <w:pPr>
        <w:spacing w:after="0" w:line="36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3E71EE">
        <w:rPr>
          <w:rFonts w:ascii="Garamond" w:hAnsi="Garamond"/>
          <w:b/>
          <w:sz w:val="24"/>
          <w:szCs w:val="24"/>
        </w:rPr>
        <w:t>□   Acquisire      □ Conferire</w:t>
      </w:r>
    </w:p>
    <w:p w:rsidR="00BA5135" w:rsidRPr="003E71EE" w:rsidRDefault="007F2974" w:rsidP="00BA513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E71EE">
        <w:rPr>
          <w:rFonts w:ascii="Garamond" w:hAnsi="Garamond"/>
          <w:b/>
          <w:sz w:val="24"/>
          <w:szCs w:val="24"/>
        </w:rPr>
        <w:t>la seguente apparecchiatura scientifica (</w:t>
      </w:r>
      <w:r w:rsidR="00967700" w:rsidRPr="003E71EE">
        <w:rPr>
          <w:rFonts w:ascii="Garamond" w:hAnsi="Garamond"/>
          <w:b/>
          <w:i/>
          <w:sz w:val="24"/>
          <w:szCs w:val="24"/>
        </w:rPr>
        <w:t>F</w:t>
      </w:r>
      <w:r w:rsidRPr="003E71EE">
        <w:rPr>
          <w:rFonts w:ascii="Garamond" w:hAnsi="Garamond"/>
          <w:b/>
          <w:i/>
          <w:sz w:val="24"/>
          <w:szCs w:val="24"/>
        </w:rPr>
        <w:t>ornire una sintetica descrizione dell’a</w:t>
      </w:r>
      <w:r w:rsidR="00967700" w:rsidRPr="003E71EE">
        <w:rPr>
          <w:rFonts w:ascii="Garamond" w:hAnsi="Garamond"/>
          <w:b/>
          <w:i/>
          <w:sz w:val="24"/>
          <w:szCs w:val="24"/>
        </w:rPr>
        <w:t>pparecchiatura. P</w:t>
      </w:r>
      <w:r w:rsidR="003E71EE" w:rsidRPr="003E71EE">
        <w:rPr>
          <w:rFonts w:ascii="Garamond" w:hAnsi="Garamond"/>
          <w:b/>
          <w:i/>
          <w:sz w:val="24"/>
          <w:szCs w:val="24"/>
        </w:rPr>
        <w:t>er beni</w:t>
      </w:r>
      <w:r w:rsidR="00967700" w:rsidRPr="003E71EE">
        <w:rPr>
          <w:rFonts w:ascii="Garamond" w:hAnsi="Garamond"/>
          <w:b/>
          <w:i/>
          <w:sz w:val="24"/>
          <w:szCs w:val="24"/>
        </w:rPr>
        <w:t xml:space="preserve"> da conferire inserire, se conosciuto, il numero di inventario. Si ricorda che, ad eccezione delle macchine già gestite dai due ex</w:t>
      </w:r>
      <w:r w:rsidR="003E71EE" w:rsidRPr="003E71EE">
        <w:rPr>
          <w:rFonts w:ascii="Garamond" w:hAnsi="Garamond"/>
          <w:b/>
          <w:i/>
          <w:sz w:val="24"/>
          <w:szCs w:val="24"/>
        </w:rPr>
        <w:t xml:space="preserve"> centri grandi attrezzature di A</w:t>
      </w:r>
      <w:r w:rsidR="00967700" w:rsidRPr="003E71EE">
        <w:rPr>
          <w:rFonts w:ascii="Garamond" w:hAnsi="Garamond"/>
          <w:b/>
          <w:i/>
          <w:sz w:val="24"/>
          <w:szCs w:val="24"/>
        </w:rPr>
        <w:t>teneo, il valore delle</w:t>
      </w:r>
      <w:r w:rsidRPr="003E71EE">
        <w:rPr>
          <w:rFonts w:ascii="Garamond" w:hAnsi="Garamond"/>
          <w:b/>
          <w:i/>
          <w:sz w:val="24"/>
          <w:szCs w:val="24"/>
        </w:rPr>
        <w:t xml:space="preserve"> </w:t>
      </w:r>
      <w:r w:rsidR="00967700" w:rsidRPr="003E71EE">
        <w:rPr>
          <w:rFonts w:ascii="Garamond" w:hAnsi="Garamond"/>
          <w:b/>
          <w:i/>
          <w:sz w:val="24"/>
          <w:szCs w:val="24"/>
        </w:rPr>
        <w:t xml:space="preserve">apparecchiature da </w:t>
      </w:r>
      <w:r w:rsidR="003E71EE" w:rsidRPr="003E71EE">
        <w:rPr>
          <w:rFonts w:ascii="Garamond" w:hAnsi="Garamond"/>
          <w:b/>
          <w:i/>
          <w:sz w:val="24"/>
          <w:szCs w:val="24"/>
        </w:rPr>
        <w:t>conferire/acquisire dovrà</w:t>
      </w:r>
      <w:r w:rsidR="00967700" w:rsidRPr="003E71EE">
        <w:rPr>
          <w:rFonts w:ascii="Garamond" w:hAnsi="Garamond"/>
          <w:b/>
          <w:i/>
          <w:sz w:val="24"/>
          <w:szCs w:val="24"/>
        </w:rPr>
        <w:t xml:space="preserve"> essere superiore a</w:t>
      </w:r>
      <w:r w:rsidRPr="003E71EE">
        <w:rPr>
          <w:rFonts w:ascii="Garamond" w:hAnsi="Garamond"/>
          <w:b/>
          <w:i/>
          <w:sz w:val="24"/>
          <w:szCs w:val="24"/>
        </w:rPr>
        <w:t xml:space="preserve"> 50K</w:t>
      </w:r>
      <w:proofErr w:type="gramStart"/>
      <w:r w:rsidRPr="003E71EE">
        <w:rPr>
          <w:rFonts w:ascii="Garamond" w:hAnsi="Garamond"/>
          <w:b/>
          <w:i/>
          <w:sz w:val="24"/>
          <w:szCs w:val="24"/>
        </w:rPr>
        <w:t>€</w:t>
      </w:r>
      <w:r w:rsidRPr="003E71EE">
        <w:rPr>
          <w:rFonts w:ascii="Garamond" w:hAnsi="Garamond"/>
          <w:b/>
          <w:sz w:val="24"/>
          <w:szCs w:val="24"/>
        </w:rPr>
        <w:t xml:space="preserve"> </w:t>
      </w:r>
      <w:r w:rsidR="004337BA" w:rsidRPr="003E71EE">
        <w:rPr>
          <w:rFonts w:ascii="Garamond" w:hAnsi="Garamond"/>
          <w:b/>
          <w:sz w:val="24"/>
          <w:szCs w:val="24"/>
        </w:rPr>
        <w:t xml:space="preserve"> </w:t>
      </w:r>
      <w:r w:rsidR="003E71EE" w:rsidRPr="003E71EE">
        <w:rPr>
          <w:rFonts w:ascii="Garamond" w:hAnsi="Garamond"/>
          <w:b/>
          <w:i/>
          <w:sz w:val="24"/>
          <w:szCs w:val="24"/>
        </w:rPr>
        <w:t>IVA</w:t>
      </w:r>
      <w:proofErr w:type="gramEnd"/>
      <w:r w:rsidR="003E71EE" w:rsidRPr="003E71EE">
        <w:rPr>
          <w:rFonts w:ascii="Garamond" w:hAnsi="Garamond"/>
          <w:b/>
          <w:i/>
          <w:sz w:val="24"/>
          <w:szCs w:val="24"/>
        </w:rPr>
        <w:t xml:space="preserve"> esclusa</w:t>
      </w:r>
      <w:r w:rsidRPr="003E71EE">
        <w:rPr>
          <w:rFonts w:ascii="Garamond" w:hAnsi="Garamond"/>
          <w:b/>
          <w:sz w:val="24"/>
          <w:szCs w:val="24"/>
        </w:rPr>
        <w:t>)</w:t>
      </w:r>
    </w:p>
    <w:p w:rsidR="007F2974" w:rsidRPr="00755A68" w:rsidRDefault="007F2974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55A68" w:rsidRDefault="00755A68" w:rsidP="00BA513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7F2974" w:rsidRPr="00755A68" w:rsidRDefault="00967700" w:rsidP="00BA513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 caso di proposta di acquisto</w:t>
      </w:r>
      <w:r w:rsidR="00425355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e</w:t>
      </w:r>
      <w:r w:rsidR="007F2974" w:rsidRPr="00755A68">
        <w:rPr>
          <w:rFonts w:ascii="Garamond" w:hAnsi="Garamond"/>
          <w:b/>
          <w:sz w:val="24"/>
          <w:szCs w:val="24"/>
        </w:rPr>
        <w:t>videnziare le ragioni scientifiche per le quali si ritiene opportuno che l’A</w:t>
      </w:r>
      <w:r>
        <w:rPr>
          <w:rFonts w:ascii="Garamond" w:hAnsi="Garamond"/>
          <w:b/>
          <w:sz w:val="24"/>
          <w:szCs w:val="24"/>
        </w:rPr>
        <w:t>teneo entri in possesso dell</w:t>
      </w:r>
      <w:r w:rsidR="007F2974" w:rsidRPr="00755A68">
        <w:rPr>
          <w:rFonts w:ascii="Garamond" w:hAnsi="Garamond"/>
          <w:b/>
          <w:sz w:val="24"/>
          <w:szCs w:val="24"/>
        </w:rPr>
        <w:t>’apparecchiatura (</w:t>
      </w:r>
      <w:r w:rsidR="00755A68">
        <w:rPr>
          <w:rFonts w:ascii="Garamond" w:hAnsi="Garamond"/>
          <w:b/>
          <w:i/>
          <w:sz w:val="24"/>
          <w:szCs w:val="24"/>
        </w:rPr>
        <w:t xml:space="preserve">es: assente in Ateneo, </w:t>
      </w:r>
      <w:r w:rsidR="007F2974" w:rsidRPr="00755A68">
        <w:rPr>
          <w:rFonts w:ascii="Garamond" w:hAnsi="Garamond"/>
          <w:b/>
          <w:i/>
          <w:sz w:val="24"/>
          <w:szCs w:val="24"/>
        </w:rPr>
        <w:t xml:space="preserve">presente ma con tempo macchina saturo, di fondamentale impatto per la ricerca di base/applicata e/o per la terza </w:t>
      </w:r>
      <w:proofErr w:type="gramStart"/>
      <w:r w:rsidR="007F2974" w:rsidRPr="00755A68">
        <w:rPr>
          <w:rFonts w:ascii="Garamond" w:hAnsi="Garamond"/>
          <w:b/>
          <w:i/>
          <w:sz w:val="24"/>
          <w:szCs w:val="24"/>
        </w:rPr>
        <w:t>missione</w:t>
      </w:r>
      <w:r w:rsidR="00755A68">
        <w:rPr>
          <w:rFonts w:ascii="Garamond" w:hAnsi="Garamond"/>
          <w:b/>
          <w:i/>
          <w:sz w:val="24"/>
          <w:szCs w:val="24"/>
        </w:rPr>
        <w:t>..</w:t>
      </w:r>
      <w:proofErr w:type="spellStart"/>
      <w:proofErr w:type="gramEnd"/>
      <w:r w:rsidR="00755A68">
        <w:rPr>
          <w:rFonts w:ascii="Garamond" w:hAnsi="Garamond"/>
          <w:b/>
          <w:i/>
          <w:sz w:val="24"/>
          <w:szCs w:val="24"/>
        </w:rPr>
        <w:t>ecc</w:t>
      </w:r>
      <w:proofErr w:type="spellEnd"/>
      <w:r w:rsidR="007F2974" w:rsidRPr="00755A68">
        <w:rPr>
          <w:rFonts w:ascii="Garamond" w:hAnsi="Garamond"/>
          <w:b/>
          <w:sz w:val="24"/>
          <w:szCs w:val="24"/>
        </w:rPr>
        <w:t xml:space="preserve">) </w:t>
      </w:r>
    </w:p>
    <w:p w:rsidR="007F2974" w:rsidRDefault="007F2974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5A68">
        <w:rPr>
          <w:rFonts w:ascii="Garamond" w:hAnsi="Garamond"/>
          <w:sz w:val="24"/>
          <w:szCs w:val="24"/>
        </w:rPr>
        <w:t>………………………………</w:t>
      </w:r>
    </w:p>
    <w:p w:rsidR="00967700" w:rsidRPr="00755A68" w:rsidRDefault="00967700" w:rsidP="0042535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 caso di conferimento</w:t>
      </w:r>
      <w:r w:rsidR="00425355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e</w:t>
      </w:r>
      <w:r w:rsidRPr="00755A68">
        <w:rPr>
          <w:rFonts w:ascii="Garamond" w:hAnsi="Garamond"/>
          <w:b/>
          <w:sz w:val="24"/>
          <w:szCs w:val="24"/>
        </w:rPr>
        <w:t xml:space="preserve">videnziare le ragioni scientifiche per le quali si ritiene opportuno che </w:t>
      </w:r>
      <w:r>
        <w:rPr>
          <w:rFonts w:ascii="Garamond" w:hAnsi="Garamond"/>
          <w:b/>
          <w:sz w:val="24"/>
          <w:szCs w:val="24"/>
        </w:rPr>
        <w:t>l’apparecchiatura acquisisca lo stat</w:t>
      </w:r>
      <w:r w:rsidR="00425355">
        <w:rPr>
          <w:rFonts w:ascii="Garamond" w:hAnsi="Garamond"/>
          <w:b/>
          <w:sz w:val="24"/>
          <w:szCs w:val="24"/>
        </w:rPr>
        <w:t>us di “Grande Attrezzatura”</w:t>
      </w:r>
      <w:r w:rsidR="003E71EE">
        <w:rPr>
          <w:rFonts w:ascii="Garamond" w:hAnsi="Garamond"/>
          <w:b/>
          <w:sz w:val="24"/>
          <w:szCs w:val="24"/>
        </w:rPr>
        <w:t>,</w:t>
      </w:r>
      <w:r w:rsidR="00425355">
        <w:rPr>
          <w:rFonts w:ascii="Garamond" w:hAnsi="Garamond"/>
          <w:b/>
          <w:sz w:val="24"/>
          <w:szCs w:val="24"/>
        </w:rPr>
        <w:t xml:space="preserve"> secondo quanto previsto dal </w:t>
      </w:r>
      <w:r w:rsidR="003E71EE">
        <w:rPr>
          <w:rFonts w:ascii="Garamond" w:hAnsi="Garamond"/>
          <w:b/>
          <w:sz w:val="24"/>
          <w:szCs w:val="24"/>
        </w:rPr>
        <w:t xml:space="preserve">Regolamento </w:t>
      </w:r>
      <w:r w:rsidR="00425355">
        <w:rPr>
          <w:rFonts w:ascii="Garamond" w:hAnsi="Garamond"/>
          <w:b/>
          <w:sz w:val="24"/>
          <w:szCs w:val="24"/>
        </w:rPr>
        <w:t>g</w:t>
      </w:r>
      <w:r w:rsidR="00425355" w:rsidRPr="00425355">
        <w:rPr>
          <w:rFonts w:ascii="Garamond" w:hAnsi="Garamond"/>
          <w:b/>
          <w:sz w:val="24"/>
          <w:szCs w:val="24"/>
        </w:rPr>
        <w:t xml:space="preserve">randi </w:t>
      </w:r>
      <w:r w:rsidR="00425355">
        <w:rPr>
          <w:rFonts w:ascii="Garamond" w:hAnsi="Garamond"/>
          <w:b/>
          <w:sz w:val="24"/>
          <w:szCs w:val="24"/>
        </w:rPr>
        <w:t>a</w:t>
      </w:r>
      <w:r w:rsidR="00425355" w:rsidRPr="00425355">
        <w:rPr>
          <w:rFonts w:ascii="Garamond" w:hAnsi="Garamond"/>
          <w:b/>
          <w:sz w:val="24"/>
          <w:szCs w:val="24"/>
        </w:rPr>
        <w:t>ttrezzature</w:t>
      </w:r>
      <w:r w:rsidR="00425355">
        <w:rPr>
          <w:rFonts w:ascii="Garamond" w:hAnsi="Garamond"/>
          <w:b/>
          <w:sz w:val="24"/>
          <w:szCs w:val="24"/>
        </w:rPr>
        <w:t xml:space="preserve"> </w:t>
      </w:r>
      <w:r w:rsidRPr="00755A68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i/>
          <w:sz w:val="24"/>
          <w:szCs w:val="24"/>
        </w:rPr>
        <w:t xml:space="preserve">es: </w:t>
      </w:r>
      <w:r w:rsidRPr="00755A68">
        <w:rPr>
          <w:rFonts w:ascii="Garamond" w:hAnsi="Garamond"/>
          <w:b/>
          <w:i/>
          <w:sz w:val="24"/>
          <w:szCs w:val="24"/>
        </w:rPr>
        <w:t xml:space="preserve">macchina </w:t>
      </w:r>
      <w:r w:rsidR="003E71EE">
        <w:rPr>
          <w:rFonts w:ascii="Garamond" w:hAnsi="Garamond"/>
          <w:b/>
          <w:i/>
          <w:sz w:val="24"/>
          <w:szCs w:val="24"/>
        </w:rPr>
        <w:t>attualmente non condivisa ma disponibile alla condivisione</w:t>
      </w:r>
      <w:r w:rsidRPr="00755A68">
        <w:rPr>
          <w:rFonts w:ascii="Garamond" w:hAnsi="Garamond"/>
          <w:b/>
          <w:i/>
          <w:sz w:val="24"/>
          <w:szCs w:val="24"/>
        </w:rPr>
        <w:t xml:space="preserve">, di fondamentale impatto per la ricerca di base/applicata e/o per la terza </w:t>
      </w:r>
      <w:proofErr w:type="gramStart"/>
      <w:r w:rsidRPr="00755A68">
        <w:rPr>
          <w:rFonts w:ascii="Garamond" w:hAnsi="Garamond"/>
          <w:b/>
          <w:i/>
          <w:sz w:val="24"/>
          <w:szCs w:val="24"/>
        </w:rPr>
        <w:t>missione</w:t>
      </w:r>
      <w:r>
        <w:rPr>
          <w:rFonts w:ascii="Garamond" w:hAnsi="Garamond"/>
          <w:b/>
          <w:i/>
          <w:sz w:val="24"/>
          <w:szCs w:val="24"/>
        </w:rPr>
        <w:t>..</w:t>
      </w:r>
      <w:proofErr w:type="spellStart"/>
      <w:proofErr w:type="gramEnd"/>
      <w:r>
        <w:rPr>
          <w:rFonts w:ascii="Garamond" w:hAnsi="Garamond"/>
          <w:b/>
          <w:i/>
          <w:sz w:val="24"/>
          <w:szCs w:val="24"/>
        </w:rPr>
        <w:t>ecc</w:t>
      </w:r>
      <w:proofErr w:type="spellEnd"/>
      <w:r w:rsidRPr="00755A68">
        <w:rPr>
          <w:rFonts w:ascii="Garamond" w:hAnsi="Garamond"/>
          <w:b/>
          <w:sz w:val="24"/>
          <w:szCs w:val="24"/>
        </w:rPr>
        <w:t xml:space="preserve">) </w:t>
      </w:r>
    </w:p>
    <w:p w:rsidR="00425355" w:rsidRDefault="00425355" w:rsidP="0042535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………………………………</w:t>
      </w:r>
    </w:p>
    <w:p w:rsidR="00755A68" w:rsidRPr="00755A68" w:rsidRDefault="00755A68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F2974" w:rsidRPr="00755A68" w:rsidRDefault="007F2974" w:rsidP="00BA513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755A68">
        <w:rPr>
          <w:rFonts w:ascii="Garamond" w:hAnsi="Garamond"/>
          <w:b/>
          <w:sz w:val="24"/>
          <w:szCs w:val="24"/>
        </w:rPr>
        <w:t xml:space="preserve">Elencare i docenti </w:t>
      </w:r>
      <w:r w:rsidR="004337BA" w:rsidRPr="00755A68">
        <w:rPr>
          <w:rFonts w:ascii="Garamond" w:hAnsi="Garamond"/>
          <w:b/>
          <w:sz w:val="24"/>
          <w:szCs w:val="24"/>
        </w:rPr>
        <w:t>nonché gli ambiti di ricerca</w:t>
      </w:r>
      <w:r w:rsidR="004337BA" w:rsidRPr="00755A68">
        <w:rPr>
          <w:rFonts w:ascii="Garamond" w:hAnsi="Garamond"/>
          <w:b/>
          <w:i/>
          <w:sz w:val="24"/>
          <w:szCs w:val="24"/>
        </w:rPr>
        <w:t xml:space="preserve"> (al fine di rilevare l’eventuale interesse trasversale della grande attrezzatura proposta</w:t>
      </w:r>
      <w:r w:rsidR="004337BA" w:rsidRPr="00755A68">
        <w:rPr>
          <w:rFonts w:ascii="Garamond" w:hAnsi="Garamond"/>
          <w:b/>
          <w:sz w:val="24"/>
          <w:szCs w:val="24"/>
        </w:rPr>
        <w:t>)</w:t>
      </w:r>
      <w:r w:rsidR="004337BA">
        <w:rPr>
          <w:rFonts w:ascii="Garamond" w:hAnsi="Garamond"/>
          <w:b/>
          <w:sz w:val="24"/>
          <w:szCs w:val="24"/>
        </w:rPr>
        <w:t xml:space="preserve"> </w:t>
      </w:r>
      <w:r w:rsidRPr="00755A68">
        <w:rPr>
          <w:rFonts w:ascii="Garamond" w:hAnsi="Garamond"/>
          <w:b/>
          <w:sz w:val="24"/>
          <w:szCs w:val="24"/>
        </w:rPr>
        <w:t xml:space="preserve">che si sono formalmente esposti a cofinanziare </w:t>
      </w:r>
      <w:r w:rsidRPr="00425355">
        <w:rPr>
          <w:rFonts w:ascii="Garamond" w:hAnsi="Garamond"/>
          <w:b/>
          <w:sz w:val="24"/>
          <w:szCs w:val="24"/>
        </w:rPr>
        <w:t xml:space="preserve">l’acquisto </w:t>
      </w:r>
      <w:r w:rsidR="00425355">
        <w:rPr>
          <w:rFonts w:ascii="Garamond" w:hAnsi="Garamond"/>
          <w:b/>
          <w:sz w:val="24"/>
          <w:szCs w:val="24"/>
        </w:rPr>
        <w:t xml:space="preserve">dell’apparecchiatura </w:t>
      </w:r>
      <w:r w:rsidRPr="00755A68">
        <w:rPr>
          <w:rFonts w:ascii="Garamond" w:hAnsi="Garamond"/>
          <w:b/>
          <w:sz w:val="24"/>
          <w:szCs w:val="24"/>
        </w:rPr>
        <w:t>(</w:t>
      </w:r>
      <w:r w:rsidR="00425355">
        <w:rPr>
          <w:rFonts w:ascii="Garamond" w:hAnsi="Garamond"/>
          <w:b/>
          <w:i/>
          <w:sz w:val="24"/>
          <w:szCs w:val="24"/>
        </w:rPr>
        <w:t>per ogni docente la quota minima di cofinanziamento dovrà essere pari allo 0,5% del valore del bene IVA inclusa</w:t>
      </w:r>
      <w:r w:rsidRPr="00755A68">
        <w:rPr>
          <w:rFonts w:ascii="Garamond" w:hAnsi="Garamond"/>
          <w:b/>
          <w:i/>
          <w:sz w:val="24"/>
          <w:szCs w:val="24"/>
        </w:rPr>
        <w:t>)</w:t>
      </w:r>
      <w:r w:rsidR="00425355">
        <w:rPr>
          <w:rFonts w:ascii="Garamond" w:hAnsi="Garamond"/>
          <w:b/>
          <w:i/>
          <w:sz w:val="24"/>
          <w:szCs w:val="24"/>
        </w:rPr>
        <w:t xml:space="preserve">, </w:t>
      </w:r>
      <w:r w:rsidR="00425355" w:rsidRPr="00425355">
        <w:rPr>
          <w:rFonts w:ascii="Garamond" w:hAnsi="Garamond"/>
          <w:b/>
          <w:sz w:val="24"/>
          <w:szCs w:val="24"/>
        </w:rPr>
        <w:t>ovvero a proporre il conferimento dell’</w:t>
      </w:r>
      <w:r w:rsidR="006452B6" w:rsidRPr="00425355">
        <w:rPr>
          <w:rFonts w:ascii="Garamond" w:hAnsi="Garamond"/>
          <w:b/>
          <w:sz w:val="24"/>
          <w:szCs w:val="24"/>
        </w:rPr>
        <w:t>apparecchiatura</w:t>
      </w:r>
      <w:r w:rsidR="00BA5135" w:rsidRPr="00425355">
        <w:rPr>
          <w:rFonts w:ascii="Garamond" w:hAnsi="Garamond"/>
          <w:b/>
          <w:sz w:val="24"/>
          <w:szCs w:val="24"/>
        </w:rPr>
        <w:t>.</w:t>
      </w:r>
    </w:p>
    <w:p w:rsidR="007F2974" w:rsidRDefault="007F2974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37BA">
        <w:rPr>
          <w:rFonts w:ascii="Garamond" w:hAnsi="Garamond"/>
          <w:sz w:val="24"/>
          <w:szCs w:val="24"/>
        </w:rPr>
        <w:t>……………………………</w:t>
      </w:r>
    </w:p>
    <w:p w:rsidR="00755A68" w:rsidRPr="00755A68" w:rsidRDefault="00755A68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EE31E7" w:rsidRDefault="004337BA" w:rsidP="00EE31E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425355">
        <w:rPr>
          <w:rFonts w:ascii="Garamond" w:hAnsi="Garamond"/>
          <w:b/>
          <w:sz w:val="24"/>
          <w:szCs w:val="24"/>
        </w:rPr>
        <w:t>n caso di acquisto indicare in dettaglio le quote impegnate</w:t>
      </w:r>
      <w:r w:rsidR="00EE31E7">
        <w:rPr>
          <w:rFonts w:ascii="Garamond" w:hAnsi="Garamond"/>
          <w:b/>
          <w:sz w:val="24"/>
          <w:szCs w:val="24"/>
        </w:rPr>
        <w:t xml:space="preserve"> da ogni soggetto </w:t>
      </w:r>
      <w:proofErr w:type="spellStart"/>
      <w:proofErr w:type="gramStart"/>
      <w:r w:rsidR="00425355">
        <w:rPr>
          <w:rFonts w:ascii="Garamond" w:hAnsi="Garamond"/>
          <w:b/>
          <w:sz w:val="24"/>
          <w:szCs w:val="24"/>
        </w:rPr>
        <w:t>cofinanziatore</w:t>
      </w:r>
      <w:proofErr w:type="spellEnd"/>
      <w:r w:rsidR="00425355">
        <w:rPr>
          <w:rFonts w:ascii="Garamond" w:hAnsi="Garamond"/>
          <w:b/>
          <w:sz w:val="24"/>
          <w:szCs w:val="24"/>
        </w:rPr>
        <w:t xml:space="preserve"> </w:t>
      </w:r>
      <w:r w:rsidR="007F2974" w:rsidRPr="00755A68">
        <w:rPr>
          <w:rFonts w:ascii="Garamond" w:hAnsi="Garamond"/>
          <w:b/>
          <w:sz w:val="24"/>
          <w:szCs w:val="24"/>
        </w:rPr>
        <w:t xml:space="preserve"> (</w:t>
      </w:r>
      <w:proofErr w:type="gramEnd"/>
      <w:r w:rsidR="007F2974" w:rsidRPr="00755A68">
        <w:rPr>
          <w:rFonts w:ascii="Garamond" w:hAnsi="Garamond"/>
          <w:b/>
          <w:i/>
          <w:sz w:val="24"/>
          <w:szCs w:val="24"/>
        </w:rPr>
        <w:t xml:space="preserve">comprende anche eventuali </w:t>
      </w:r>
      <w:proofErr w:type="spellStart"/>
      <w:r w:rsidR="007F2974" w:rsidRPr="00755A68">
        <w:rPr>
          <w:rFonts w:ascii="Garamond" w:hAnsi="Garamond"/>
          <w:b/>
          <w:i/>
          <w:sz w:val="24"/>
          <w:szCs w:val="24"/>
        </w:rPr>
        <w:t>cofinanziatori</w:t>
      </w:r>
      <w:proofErr w:type="spellEnd"/>
      <w:r w:rsidR="007F2974" w:rsidRPr="00755A68">
        <w:rPr>
          <w:rFonts w:ascii="Garamond" w:hAnsi="Garamond"/>
          <w:b/>
          <w:i/>
          <w:sz w:val="24"/>
          <w:szCs w:val="24"/>
        </w:rPr>
        <w:t xml:space="preserve"> esterni all’Ateneo</w:t>
      </w:r>
      <w:r w:rsidR="00EE31E7">
        <w:rPr>
          <w:rFonts w:ascii="Garamond" w:hAnsi="Garamond"/>
          <w:b/>
          <w:sz w:val="24"/>
          <w:szCs w:val="24"/>
        </w:rPr>
        <w:t xml:space="preserve">), </w:t>
      </w:r>
      <w:r w:rsidR="006452B6">
        <w:rPr>
          <w:rFonts w:ascii="Garamond" w:hAnsi="Garamond"/>
          <w:b/>
          <w:sz w:val="24"/>
          <w:szCs w:val="24"/>
        </w:rPr>
        <w:t>nonché</w:t>
      </w:r>
      <w:r w:rsidR="00EE31E7">
        <w:rPr>
          <w:rFonts w:ascii="Garamond" w:hAnsi="Garamond"/>
          <w:b/>
          <w:sz w:val="24"/>
          <w:szCs w:val="24"/>
        </w:rPr>
        <w:t xml:space="preserve"> il totale del cofinanziamento (</w:t>
      </w:r>
      <w:r w:rsidR="00EE31E7" w:rsidRPr="00EE31E7">
        <w:rPr>
          <w:rFonts w:ascii="Garamond" w:hAnsi="Garamond"/>
          <w:b/>
          <w:i/>
          <w:sz w:val="24"/>
          <w:szCs w:val="24"/>
        </w:rPr>
        <w:t>che non potrà essere inferiore al 20%</w:t>
      </w:r>
      <w:r w:rsidR="00EE31E7">
        <w:rPr>
          <w:rFonts w:ascii="Garamond" w:hAnsi="Garamond"/>
          <w:b/>
          <w:i/>
          <w:sz w:val="24"/>
          <w:szCs w:val="24"/>
        </w:rPr>
        <w:t xml:space="preserve"> </w:t>
      </w:r>
      <w:r w:rsidR="00EE31E7" w:rsidRPr="00EE31E7">
        <w:rPr>
          <w:rFonts w:ascii="Garamond" w:hAnsi="Garamond"/>
          <w:b/>
          <w:i/>
          <w:sz w:val="24"/>
          <w:szCs w:val="24"/>
        </w:rPr>
        <w:t>del valore del bene IVA inclusa</w:t>
      </w:r>
      <w:r w:rsidR="00EE31E7">
        <w:rPr>
          <w:rFonts w:ascii="Garamond" w:hAnsi="Garamond"/>
          <w:b/>
          <w:sz w:val="24"/>
          <w:szCs w:val="24"/>
        </w:rPr>
        <w:t>)</w:t>
      </w:r>
      <w:r w:rsidR="007F2974" w:rsidRPr="00755A68">
        <w:rPr>
          <w:rFonts w:ascii="Garamond" w:hAnsi="Garamond"/>
          <w:b/>
          <w:sz w:val="24"/>
          <w:szCs w:val="24"/>
        </w:rPr>
        <w:t>:</w:t>
      </w:r>
      <w:r w:rsidR="007F2974" w:rsidRPr="00755A68">
        <w:rPr>
          <w:rFonts w:ascii="Garamond" w:hAnsi="Garamond"/>
          <w:sz w:val="24"/>
          <w:szCs w:val="24"/>
        </w:rPr>
        <w:t xml:space="preserve"> </w:t>
      </w:r>
      <w:r w:rsidR="00EE31E7" w:rsidRPr="00755A68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1E7">
        <w:rPr>
          <w:rFonts w:ascii="Garamond" w:hAnsi="Garamond"/>
          <w:sz w:val="24"/>
          <w:szCs w:val="24"/>
        </w:rPr>
        <w:t xml:space="preserve">    </w:t>
      </w:r>
      <w:r w:rsidR="00EE31E7" w:rsidRPr="00755A68">
        <w:rPr>
          <w:rFonts w:ascii="Garamond" w:hAnsi="Garamond"/>
          <w:sz w:val="24"/>
          <w:szCs w:val="24"/>
        </w:rPr>
        <w:t>…………………………………………………</w:t>
      </w:r>
      <w:r w:rsidR="00EE31E7">
        <w:rPr>
          <w:rFonts w:ascii="Garamond" w:hAnsi="Garamond"/>
          <w:sz w:val="24"/>
          <w:szCs w:val="24"/>
        </w:rPr>
        <w:t>……………………………</w:t>
      </w:r>
    </w:p>
    <w:p w:rsidR="00EE31E7" w:rsidRDefault="00EE31E7" w:rsidP="00EE31E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 caso di conferimento indicare i fondi che furono utilizzati (ed il loro ammontare), per l’acquisto dell’apparecchiatura</w:t>
      </w:r>
      <w:r w:rsidRPr="00755A68">
        <w:rPr>
          <w:rFonts w:ascii="Garamond" w:hAnsi="Garamond"/>
          <w:b/>
          <w:sz w:val="24"/>
          <w:szCs w:val="24"/>
        </w:rPr>
        <w:t>:</w:t>
      </w:r>
      <w:r w:rsidRPr="00755A68">
        <w:rPr>
          <w:rFonts w:ascii="Garamond" w:hAnsi="Garamond"/>
          <w:sz w:val="24"/>
          <w:szCs w:val="24"/>
        </w:rPr>
        <w:t xml:space="preserve"> </w:t>
      </w:r>
    </w:p>
    <w:p w:rsidR="00EE31E7" w:rsidRDefault="00EE31E7" w:rsidP="00EE31E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 xml:space="preserve">    </w:t>
      </w:r>
      <w:r w:rsidRPr="00755A68">
        <w:rPr>
          <w:rFonts w:ascii="Garamond" w:hAnsi="Garamond"/>
          <w:sz w:val="24"/>
          <w:szCs w:val="24"/>
        </w:rPr>
        <w:t>…………………………………………………</w:t>
      </w:r>
      <w:r>
        <w:rPr>
          <w:rFonts w:ascii="Garamond" w:hAnsi="Garamond"/>
          <w:sz w:val="24"/>
          <w:szCs w:val="24"/>
        </w:rPr>
        <w:t>……………………………</w:t>
      </w:r>
    </w:p>
    <w:p w:rsidR="004337BA" w:rsidRPr="00755A68" w:rsidRDefault="004337BA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EE31E7" w:rsidRDefault="007F2974" w:rsidP="00BA513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755A68">
        <w:rPr>
          <w:rFonts w:ascii="Garamond" w:hAnsi="Garamond"/>
          <w:b/>
          <w:sz w:val="24"/>
          <w:szCs w:val="24"/>
        </w:rPr>
        <w:t>Stima</w:t>
      </w:r>
      <w:r w:rsidR="00BA5135" w:rsidRPr="00755A68">
        <w:rPr>
          <w:rFonts w:ascii="Garamond" w:hAnsi="Garamond"/>
          <w:b/>
          <w:sz w:val="24"/>
          <w:szCs w:val="24"/>
        </w:rPr>
        <w:t>,</w:t>
      </w:r>
      <w:r w:rsidRPr="00755A68">
        <w:rPr>
          <w:rFonts w:ascii="Garamond" w:hAnsi="Garamond"/>
          <w:b/>
          <w:sz w:val="24"/>
          <w:szCs w:val="24"/>
        </w:rPr>
        <w:t xml:space="preserve"> documentabile</w:t>
      </w:r>
      <w:r w:rsidR="00BA5135" w:rsidRPr="00755A68">
        <w:rPr>
          <w:rFonts w:ascii="Garamond" w:hAnsi="Garamond"/>
          <w:b/>
          <w:sz w:val="24"/>
          <w:szCs w:val="24"/>
        </w:rPr>
        <w:t>,</w:t>
      </w:r>
      <w:r w:rsidRPr="00755A68">
        <w:rPr>
          <w:rFonts w:ascii="Garamond" w:hAnsi="Garamond"/>
          <w:b/>
          <w:sz w:val="24"/>
          <w:szCs w:val="24"/>
        </w:rPr>
        <w:t xml:space="preserve"> dei costi di manutenzione ordinaria (</w:t>
      </w:r>
      <w:r w:rsidRPr="00755A68">
        <w:rPr>
          <w:rFonts w:ascii="Garamond" w:hAnsi="Garamond"/>
          <w:b/>
          <w:i/>
          <w:sz w:val="24"/>
          <w:szCs w:val="24"/>
        </w:rPr>
        <w:t>es: contratti di manutenzione e costi relativi a singoli interventi tecnici</w:t>
      </w:r>
      <w:r w:rsidR="00643C0E">
        <w:rPr>
          <w:rFonts w:ascii="Garamond" w:hAnsi="Garamond"/>
          <w:b/>
          <w:sz w:val="24"/>
          <w:szCs w:val="24"/>
        </w:rPr>
        <w:t>) €</w:t>
      </w:r>
      <w:r w:rsidRPr="00755A68">
        <w:rPr>
          <w:rFonts w:ascii="Garamond" w:hAnsi="Garamond"/>
          <w:b/>
          <w:sz w:val="24"/>
          <w:szCs w:val="24"/>
        </w:rPr>
        <w:t>:</w:t>
      </w:r>
      <w:r w:rsidR="00BA5135" w:rsidRPr="00755A68">
        <w:rPr>
          <w:rFonts w:ascii="Garamond" w:hAnsi="Garamond"/>
          <w:b/>
          <w:sz w:val="24"/>
          <w:szCs w:val="24"/>
        </w:rPr>
        <w:t xml:space="preserve"> </w:t>
      </w:r>
    </w:p>
    <w:p w:rsidR="007F2974" w:rsidRPr="00755A68" w:rsidRDefault="007F2974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>…………………………</w:t>
      </w:r>
      <w:r w:rsidR="004337BA">
        <w:rPr>
          <w:rFonts w:ascii="Garamond" w:hAnsi="Garamond"/>
          <w:sz w:val="24"/>
          <w:szCs w:val="24"/>
        </w:rPr>
        <w:t>….</w:t>
      </w:r>
      <w:r w:rsidRPr="00755A68">
        <w:rPr>
          <w:rFonts w:ascii="Garamond" w:hAnsi="Garamond"/>
          <w:sz w:val="24"/>
          <w:szCs w:val="24"/>
        </w:rPr>
        <w:t>………………………………</w:t>
      </w:r>
      <w:r w:rsidR="00755A68">
        <w:rPr>
          <w:rFonts w:ascii="Garamond" w:hAnsi="Garamond"/>
          <w:sz w:val="24"/>
          <w:szCs w:val="24"/>
        </w:rPr>
        <w:t>.....</w:t>
      </w:r>
    </w:p>
    <w:p w:rsidR="007F2974" w:rsidRPr="00755A68" w:rsidRDefault="007F2974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063CB2" w:rsidRPr="00755A68" w:rsidRDefault="004337BA" w:rsidP="00BA513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 caso di nuovo acquisto è già stato identificato il luogo</w:t>
      </w:r>
      <w:r w:rsidR="00063CB2" w:rsidRPr="00755A68">
        <w:rPr>
          <w:rFonts w:ascii="Garamond" w:hAnsi="Garamond"/>
          <w:b/>
          <w:sz w:val="24"/>
          <w:szCs w:val="24"/>
        </w:rPr>
        <w:t xml:space="preserve"> dove verrà ins</w:t>
      </w:r>
      <w:r w:rsidR="00643C0E">
        <w:rPr>
          <w:rFonts w:ascii="Garamond" w:hAnsi="Garamond"/>
          <w:b/>
          <w:sz w:val="24"/>
          <w:szCs w:val="24"/>
        </w:rPr>
        <w:t>tallata la Grande attrezzatura</w:t>
      </w:r>
      <w:r w:rsidR="00063CB2" w:rsidRPr="00755A68">
        <w:rPr>
          <w:rFonts w:ascii="Garamond" w:hAnsi="Garamond"/>
          <w:b/>
          <w:sz w:val="24"/>
          <w:szCs w:val="24"/>
        </w:rPr>
        <w:t xml:space="preserve">? </w:t>
      </w:r>
    </w:p>
    <w:p w:rsidR="00063CB2" w:rsidRPr="00755A68" w:rsidRDefault="00063CB2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 xml:space="preserve">□ No </w:t>
      </w:r>
    </w:p>
    <w:p w:rsidR="00EE31E7" w:rsidRDefault="00063CB2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 xml:space="preserve">□ </w:t>
      </w:r>
      <w:proofErr w:type="gramStart"/>
      <w:r w:rsidRPr="00755A68">
        <w:rPr>
          <w:rFonts w:ascii="Garamond" w:hAnsi="Garamond"/>
          <w:sz w:val="24"/>
          <w:szCs w:val="24"/>
        </w:rPr>
        <w:t xml:space="preserve">Sì </w:t>
      </w:r>
      <w:r w:rsidR="00BA5135" w:rsidRPr="00755A68">
        <w:rPr>
          <w:rFonts w:ascii="Garamond" w:hAnsi="Garamond"/>
          <w:sz w:val="24"/>
          <w:szCs w:val="24"/>
        </w:rPr>
        <w:t xml:space="preserve"> presso</w:t>
      </w:r>
      <w:proofErr w:type="gramEnd"/>
      <w:r w:rsidR="00EE31E7">
        <w:rPr>
          <w:rFonts w:ascii="Garamond" w:hAnsi="Garamond"/>
          <w:sz w:val="24"/>
          <w:szCs w:val="24"/>
        </w:rPr>
        <w:t>:</w:t>
      </w:r>
      <w:r w:rsidR="00BA5135" w:rsidRPr="00755A68">
        <w:rPr>
          <w:rFonts w:ascii="Garamond" w:hAnsi="Garamond"/>
          <w:sz w:val="24"/>
          <w:szCs w:val="24"/>
        </w:rPr>
        <w:t xml:space="preserve"> </w:t>
      </w:r>
    </w:p>
    <w:p w:rsidR="00063CB2" w:rsidRPr="00755A68" w:rsidRDefault="00063CB2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>…………………………………………………………………………………………….</w:t>
      </w:r>
    </w:p>
    <w:p w:rsidR="00755A68" w:rsidRDefault="00755A68" w:rsidP="00BA513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063CB2" w:rsidRPr="00755A68" w:rsidRDefault="004337BA" w:rsidP="00BA513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337BA">
        <w:rPr>
          <w:rFonts w:ascii="Garamond" w:hAnsi="Garamond"/>
          <w:b/>
          <w:sz w:val="24"/>
          <w:szCs w:val="24"/>
        </w:rPr>
        <w:t>In caso di nuovo acquisto</w:t>
      </w:r>
      <w:r>
        <w:rPr>
          <w:rFonts w:ascii="Garamond" w:hAnsi="Garamond"/>
          <w:b/>
          <w:sz w:val="24"/>
          <w:szCs w:val="24"/>
        </w:rPr>
        <w:t xml:space="preserve"> è già stata effettuata una verifica preventiva dei</w:t>
      </w:r>
      <w:r w:rsidR="00063CB2" w:rsidRPr="00755A68">
        <w:rPr>
          <w:rFonts w:ascii="Garamond" w:hAnsi="Garamond"/>
          <w:b/>
          <w:sz w:val="24"/>
          <w:szCs w:val="24"/>
        </w:rPr>
        <w:t xml:space="preserve"> locali al fine di renderli idonei ad </w:t>
      </w:r>
      <w:r w:rsidR="00632679">
        <w:rPr>
          <w:rFonts w:ascii="Garamond" w:hAnsi="Garamond"/>
          <w:b/>
          <w:sz w:val="24"/>
          <w:szCs w:val="24"/>
        </w:rPr>
        <w:t>ospitare la Grande attrezzatura</w:t>
      </w:r>
      <w:r w:rsidR="00063CB2" w:rsidRPr="00755A68">
        <w:rPr>
          <w:rFonts w:ascii="Garamond" w:hAnsi="Garamond"/>
          <w:b/>
          <w:sz w:val="24"/>
          <w:szCs w:val="24"/>
        </w:rPr>
        <w:t>?</w:t>
      </w:r>
    </w:p>
    <w:p w:rsidR="00063CB2" w:rsidRPr="00755A68" w:rsidRDefault="00063CB2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 xml:space="preserve">□ No </w:t>
      </w:r>
    </w:p>
    <w:p w:rsidR="00EE31E7" w:rsidRDefault="00EE31E7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Sì, i locali non necessitano di spese per renderli idonei</w:t>
      </w:r>
    </w:p>
    <w:p w:rsidR="00063CB2" w:rsidRPr="00755A68" w:rsidRDefault="00EE31E7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Sì, i lo</w:t>
      </w:r>
      <w:r w:rsidR="00632679">
        <w:rPr>
          <w:rFonts w:ascii="Garamond" w:hAnsi="Garamond"/>
          <w:sz w:val="24"/>
          <w:szCs w:val="24"/>
        </w:rPr>
        <w:t>cali</w:t>
      </w:r>
      <w:r>
        <w:rPr>
          <w:rFonts w:ascii="Garamond" w:hAnsi="Garamond"/>
          <w:sz w:val="24"/>
          <w:szCs w:val="24"/>
        </w:rPr>
        <w:t xml:space="preserve"> necessitano di spese per renderli idonei</w:t>
      </w:r>
      <w:r w:rsidR="00632679">
        <w:rPr>
          <w:rFonts w:ascii="Garamond" w:hAnsi="Garamond"/>
          <w:sz w:val="24"/>
          <w:szCs w:val="24"/>
        </w:rPr>
        <w:t xml:space="preserve"> pari a </w:t>
      </w:r>
      <w:r w:rsidR="004337BA">
        <w:rPr>
          <w:rFonts w:ascii="Garamond" w:hAnsi="Garamond"/>
          <w:sz w:val="24"/>
          <w:szCs w:val="24"/>
        </w:rPr>
        <w:t>€ …………………</w:t>
      </w:r>
      <w:proofErr w:type="gramStart"/>
      <w:r w:rsidR="004337BA"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i/>
          <w:sz w:val="24"/>
          <w:szCs w:val="24"/>
        </w:rPr>
        <w:t>(</w:t>
      </w:r>
      <w:r w:rsidR="004337BA">
        <w:rPr>
          <w:rFonts w:ascii="Garamond" w:hAnsi="Garamond"/>
          <w:i/>
          <w:sz w:val="24"/>
          <w:szCs w:val="24"/>
        </w:rPr>
        <w:t>s</w:t>
      </w:r>
      <w:r w:rsidR="004337BA" w:rsidRPr="004337BA">
        <w:rPr>
          <w:rFonts w:ascii="Garamond" w:hAnsi="Garamond"/>
          <w:i/>
          <w:sz w:val="24"/>
          <w:szCs w:val="24"/>
        </w:rPr>
        <w:t xml:space="preserve">e importo conosciuto) </w:t>
      </w:r>
    </w:p>
    <w:p w:rsidR="00BA5135" w:rsidRPr="00755A68" w:rsidRDefault="00BA5135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063CB2" w:rsidRPr="00755A68" w:rsidRDefault="00632679" w:rsidP="00BA513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 g</w:t>
      </w:r>
      <w:r w:rsidR="00063CB2" w:rsidRPr="00755A68">
        <w:rPr>
          <w:rFonts w:ascii="Garamond" w:hAnsi="Garamond"/>
          <w:b/>
          <w:sz w:val="24"/>
          <w:szCs w:val="24"/>
        </w:rPr>
        <w:t>rande</w:t>
      </w:r>
      <w:r>
        <w:rPr>
          <w:rFonts w:ascii="Garamond" w:hAnsi="Garamond"/>
          <w:b/>
          <w:sz w:val="24"/>
          <w:szCs w:val="24"/>
        </w:rPr>
        <w:t xml:space="preserve"> attrezzatura si configura come</w:t>
      </w:r>
      <w:r w:rsidR="00BA5135" w:rsidRPr="00755A68">
        <w:rPr>
          <w:rFonts w:ascii="Garamond" w:hAnsi="Garamond"/>
          <w:b/>
          <w:sz w:val="24"/>
          <w:szCs w:val="24"/>
        </w:rPr>
        <w:t>:</w:t>
      </w:r>
    </w:p>
    <w:p w:rsidR="00632679" w:rsidRDefault="00632679" w:rsidP="00BA5135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□ una </w:t>
      </w:r>
      <w:r w:rsidR="00BA5135" w:rsidRPr="00755A68">
        <w:rPr>
          <w:rFonts w:ascii="Garamond" w:hAnsi="Garamond"/>
          <w:sz w:val="24"/>
          <w:szCs w:val="24"/>
        </w:rPr>
        <w:t>attrezzatura che potrebbe essere definita c</w:t>
      </w:r>
      <w:r>
        <w:rPr>
          <w:rFonts w:ascii="Garamond" w:hAnsi="Garamond"/>
          <w:sz w:val="24"/>
          <w:szCs w:val="24"/>
        </w:rPr>
        <w:t xml:space="preserve">ome “grande </w:t>
      </w:r>
      <w:proofErr w:type="spellStart"/>
      <w:r>
        <w:rPr>
          <w:rFonts w:ascii="Garamond" w:hAnsi="Garamond"/>
          <w:sz w:val="24"/>
          <w:szCs w:val="24"/>
        </w:rPr>
        <w:t>facility</w:t>
      </w:r>
      <w:proofErr w:type="spellEnd"/>
      <w:r w:rsidR="00BA5135" w:rsidRPr="00755A68">
        <w:rPr>
          <w:rFonts w:ascii="Garamond" w:hAnsi="Garamond"/>
          <w:sz w:val="24"/>
          <w:szCs w:val="24"/>
        </w:rPr>
        <w:t>” ovvero un</w:t>
      </w:r>
      <w:r w:rsidR="006452B6">
        <w:rPr>
          <w:rFonts w:ascii="Garamond" w:hAnsi="Garamond"/>
          <w:sz w:val="24"/>
          <w:szCs w:val="24"/>
        </w:rPr>
        <w:t>’</w:t>
      </w:r>
      <w:r w:rsidR="00BA5135" w:rsidRPr="00755A68">
        <w:rPr>
          <w:rFonts w:ascii="Garamond" w:hAnsi="Garamond"/>
          <w:sz w:val="24"/>
          <w:szCs w:val="24"/>
        </w:rPr>
        <w:t>attrezzatura che è sotto la responsabilità diretta di uno o più tecnici</w:t>
      </w:r>
      <w:r>
        <w:rPr>
          <w:rFonts w:ascii="Garamond" w:hAnsi="Garamond"/>
          <w:sz w:val="24"/>
          <w:szCs w:val="24"/>
        </w:rPr>
        <w:t xml:space="preserve"> e/o docenti</w:t>
      </w:r>
      <w:r w:rsidR="00BA5135" w:rsidRPr="00755A68">
        <w:rPr>
          <w:rFonts w:ascii="Garamond" w:hAnsi="Garamond"/>
          <w:sz w:val="24"/>
          <w:szCs w:val="24"/>
        </w:rPr>
        <w:t>, con spazi dedicati e manutenzione, sia ordinaria che straordinaria, appaltata esternamente</w:t>
      </w:r>
      <w:r>
        <w:rPr>
          <w:rFonts w:ascii="Garamond" w:hAnsi="Garamond"/>
          <w:sz w:val="24"/>
          <w:szCs w:val="24"/>
        </w:rPr>
        <w:t>. I responsabili proposti sono:</w:t>
      </w:r>
    </w:p>
    <w:p w:rsidR="00BA5135" w:rsidRDefault="00755A68" w:rsidP="00BA5135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5135" w:rsidRPr="00755A68" w:rsidRDefault="00755A68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</w:t>
      </w:r>
    </w:p>
    <w:p w:rsidR="00632679" w:rsidRDefault="00BA5135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 xml:space="preserve">□ </w:t>
      </w:r>
      <w:r w:rsidR="00755A68">
        <w:rPr>
          <w:rFonts w:ascii="Garamond" w:hAnsi="Garamond"/>
          <w:sz w:val="24"/>
          <w:szCs w:val="24"/>
        </w:rPr>
        <w:t>attrezzatura</w:t>
      </w:r>
      <w:r w:rsidRPr="00755A68" w:rsidDel="00E95A61">
        <w:rPr>
          <w:rFonts w:ascii="Garamond" w:hAnsi="Garamond"/>
          <w:sz w:val="24"/>
          <w:szCs w:val="24"/>
        </w:rPr>
        <w:t xml:space="preserve"> </w:t>
      </w:r>
      <w:r w:rsidRPr="00755A68">
        <w:rPr>
          <w:rFonts w:ascii="Garamond" w:hAnsi="Garamond"/>
          <w:sz w:val="24"/>
          <w:szCs w:val="24"/>
        </w:rPr>
        <w:t>che ricade sotto la responsabilità di un docente e con manutenzione ordinaria a lui affidata</w:t>
      </w:r>
      <w:r w:rsidR="00632679">
        <w:rPr>
          <w:rFonts w:ascii="Garamond" w:hAnsi="Garamond"/>
          <w:sz w:val="24"/>
          <w:szCs w:val="24"/>
        </w:rPr>
        <w:t xml:space="preserve">. </w:t>
      </w:r>
      <w:r w:rsidR="00755A68">
        <w:rPr>
          <w:rFonts w:ascii="Garamond" w:hAnsi="Garamond"/>
          <w:sz w:val="24"/>
          <w:szCs w:val="24"/>
        </w:rPr>
        <w:t xml:space="preserve">Il docente responsabile </w:t>
      </w:r>
      <w:r w:rsidR="00632679">
        <w:rPr>
          <w:rFonts w:ascii="Garamond" w:hAnsi="Garamond"/>
          <w:sz w:val="24"/>
          <w:szCs w:val="24"/>
        </w:rPr>
        <w:t>proposto è:</w:t>
      </w:r>
    </w:p>
    <w:p w:rsidR="00063CB2" w:rsidRDefault="00755A68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</w:t>
      </w:r>
    </w:p>
    <w:p w:rsidR="00632679" w:rsidRDefault="00632679" w:rsidP="00BA513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755A68" w:rsidRDefault="00632679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Numero massimo di utilizzatori previsti per la grande attrezzatura:</w:t>
      </w:r>
      <w:r w:rsidR="00643C0E" w:rsidRPr="00643C0E">
        <w:rPr>
          <w:rFonts w:ascii="Garamond" w:hAnsi="Garamond"/>
          <w:sz w:val="24"/>
          <w:szCs w:val="24"/>
        </w:rPr>
        <w:t xml:space="preserve"> </w:t>
      </w:r>
      <w:r w:rsidR="00643C0E">
        <w:rPr>
          <w:rFonts w:ascii="Garamond" w:hAnsi="Garamond"/>
          <w:sz w:val="24"/>
          <w:szCs w:val="24"/>
        </w:rPr>
        <w:t>………</w:t>
      </w:r>
    </w:p>
    <w:p w:rsidR="00632679" w:rsidRDefault="00632679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452B6" w:rsidRDefault="006452B6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452B6" w:rsidRDefault="006452B6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452B6" w:rsidRPr="00755A68" w:rsidRDefault="006452B6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F2974" w:rsidRPr="00755A68" w:rsidRDefault="00632679" w:rsidP="00BA513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Indicare il modello g</w:t>
      </w:r>
      <w:r w:rsidR="007F2974" w:rsidRPr="00755A68">
        <w:rPr>
          <w:rFonts w:ascii="Garamond" w:hAnsi="Garamond"/>
          <w:b/>
          <w:sz w:val="24"/>
          <w:szCs w:val="24"/>
        </w:rPr>
        <w:t xml:space="preserve">estionale che si intende adottare per l’utilizzo della </w:t>
      </w:r>
      <w:r>
        <w:rPr>
          <w:rFonts w:ascii="Garamond" w:hAnsi="Garamond"/>
          <w:b/>
          <w:sz w:val="24"/>
          <w:szCs w:val="24"/>
        </w:rPr>
        <w:t>g</w:t>
      </w:r>
      <w:r w:rsidR="00063CB2" w:rsidRPr="00755A68">
        <w:rPr>
          <w:rFonts w:ascii="Garamond" w:hAnsi="Garamond"/>
          <w:b/>
          <w:sz w:val="24"/>
          <w:szCs w:val="24"/>
        </w:rPr>
        <w:t>rande attrezzatura</w:t>
      </w:r>
      <w:r w:rsidR="00BA5135" w:rsidRPr="00755A68">
        <w:rPr>
          <w:rFonts w:ascii="Garamond" w:hAnsi="Garamond"/>
          <w:b/>
          <w:sz w:val="24"/>
          <w:szCs w:val="24"/>
        </w:rPr>
        <w:t xml:space="preserve"> come da </w:t>
      </w:r>
      <w:r w:rsidR="00063CB2" w:rsidRPr="00755A68">
        <w:rPr>
          <w:rFonts w:ascii="Garamond" w:hAnsi="Garamond"/>
          <w:b/>
          <w:sz w:val="24"/>
          <w:szCs w:val="24"/>
        </w:rPr>
        <w:t>Regolamento Grandi attrezzature (</w:t>
      </w:r>
      <w:r w:rsidR="007F2974" w:rsidRPr="00755A68">
        <w:rPr>
          <w:rFonts w:ascii="Garamond" w:hAnsi="Garamond"/>
          <w:b/>
          <w:i/>
          <w:sz w:val="24"/>
          <w:szCs w:val="24"/>
        </w:rPr>
        <w:t xml:space="preserve">eventualmente </w:t>
      </w:r>
      <w:r w:rsidR="00063CB2" w:rsidRPr="00755A68">
        <w:rPr>
          <w:rFonts w:ascii="Garamond" w:hAnsi="Garamond"/>
          <w:b/>
          <w:i/>
          <w:sz w:val="24"/>
          <w:szCs w:val="24"/>
        </w:rPr>
        <w:t xml:space="preserve">proporre alla Commissione una modifica </w:t>
      </w:r>
      <w:r w:rsidR="007F2974" w:rsidRPr="00755A68">
        <w:rPr>
          <w:rFonts w:ascii="Garamond" w:hAnsi="Garamond"/>
          <w:b/>
          <w:i/>
          <w:sz w:val="24"/>
          <w:szCs w:val="24"/>
        </w:rPr>
        <w:t xml:space="preserve">per le specifiche esigenze della </w:t>
      </w:r>
      <w:r w:rsidR="00063CB2" w:rsidRPr="00755A68">
        <w:rPr>
          <w:rFonts w:ascii="Garamond" w:hAnsi="Garamond"/>
          <w:b/>
          <w:i/>
          <w:sz w:val="24"/>
          <w:szCs w:val="24"/>
        </w:rPr>
        <w:t>Grande attrezzatura</w:t>
      </w:r>
      <w:r w:rsidR="007F2974" w:rsidRPr="00755A68">
        <w:rPr>
          <w:rFonts w:ascii="Garamond" w:hAnsi="Garamond"/>
          <w:b/>
          <w:i/>
          <w:sz w:val="24"/>
          <w:szCs w:val="24"/>
        </w:rPr>
        <w:t xml:space="preserve"> in oggetto</w:t>
      </w:r>
      <w:r w:rsidR="00063CB2" w:rsidRPr="00755A68">
        <w:rPr>
          <w:rFonts w:ascii="Garamond" w:hAnsi="Garamond"/>
          <w:b/>
          <w:i/>
          <w:sz w:val="24"/>
          <w:szCs w:val="24"/>
        </w:rPr>
        <w:t xml:space="preserve">; si ricorda che nel </w:t>
      </w:r>
      <w:r w:rsidR="007F2974" w:rsidRPr="00755A68">
        <w:rPr>
          <w:rFonts w:ascii="Garamond" w:hAnsi="Garamond"/>
          <w:b/>
          <w:i/>
          <w:sz w:val="24"/>
          <w:szCs w:val="24"/>
        </w:rPr>
        <w:t xml:space="preserve">modello dovranno essere </w:t>
      </w:r>
      <w:r w:rsidR="00755A68">
        <w:rPr>
          <w:rFonts w:ascii="Garamond" w:hAnsi="Garamond"/>
          <w:b/>
          <w:i/>
          <w:sz w:val="24"/>
          <w:szCs w:val="24"/>
        </w:rPr>
        <w:t xml:space="preserve">chiaramente </w:t>
      </w:r>
      <w:r w:rsidR="007F2974" w:rsidRPr="00755A68">
        <w:rPr>
          <w:rFonts w:ascii="Garamond" w:hAnsi="Garamond"/>
          <w:b/>
          <w:i/>
          <w:sz w:val="24"/>
          <w:szCs w:val="24"/>
        </w:rPr>
        <w:t>individuate le unità di pe</w:t>
      </w:r>
      <w:r w:rsidR="00063CB2" w:rsidRPr="00755A68">
        <w:rPr>
          <w:rFonts w:ascii="Garamond" w:hAnsi="Garamond"/>
          <w:b/>
          <w:i/>
          <w:sz w:val="24"/>
          <w:szCs w:val="24"/>
        </w:rPr>
        <w:t>rsonale che gestiranno la Grande attrezzatura</w:t>
      </w:r>
      <w:r w:rsidR="00063CB2" w:rsidRPr="00755A68">
        <w:rPr>
          <w:rFonts w:ascii="Garamond" w:hAnsi="Garamond"/>
          <w:b/>
          <w:sz w:val="24"/>
          <w:szCs w:val="24"/>
        </w:rPr>
        <w:t>)</w:t>
      </w:r>
      <w:r w:rsidR="00755A68">
        <w:rPr>
          <w:rFonts w:ascii="Garamond" w:hAnsi="Garamond"/>
          <w:b/>
          <w:sz w:val="24"/>
          <w:szCs w:val="24"/>
        </w:rPr>
        <w:t>.</w:t>
      </w:r>
      <w:r w:rsidR="00063CB2" w:rsidRPr="00755A68">
        <w:rPr>
          <w:rFonts w:ascii="Garamond" w:hAnsi="Garamond"/>
          <w:b/>
          <w:sz w:val="24"/>
          <w:szCs w:val="24"/>
        </w:rPr>
        <w:t xml:space="preserve"> </w:t>
      </w:r>
    </w:p>
    <w:p w:rsidR="00063CB2" w:rsidRPr="00755A68" w:rsidRDefault="00063CB2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5A68">
        <w:rPr>
          <w:rFonts w:ascii="Garamond" w:hAnsi="Garamond"/>
          <w:sz w:val="24"/>
          <w:szCs w:val="24"/>
        </w:rPr>
        <w:t>………………………………</w:t>
      </w:r>
      <w:r w:rsidRPr="00755A68">
        <w:rPr>
          <w:rFonts w:ascii="Garamond" w:hAnsi="Garamond"/>
          <w:sz w:val="24"/>
          <w:szCs w:val="24"/>
        </w:rPr>
        <w:t>…………………………………………………………………………</w:t>
      </w:r>
    </w:p>
    <w:p w:rsidR="00063CB2" w:rsidRPr="00755A68" w:rsidRDefault="00063CB2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F2974" w:rsidRPr="00755A68" w:rsidRDefault="003E71EE" w:rsidP="00BA513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Indicare una proposta </w:t>
      </w:r>
      <w:r w:rsidR="007F2974" w:rsidRPr="00755A68">
        <w:rPr>
          <w:rFonts w:ascii="Garamond" w:hAnsi="Garamond"/>
          <w:b/>
          <w:sz w:val="24"/>
          <w:szCs w:val="24"/>
        </w:rPr>
        <w:t>di tari</w:t>
      </w:r>
      <w:r w:rsidR="00063CB2" w:rsidRPr="00755A68">
        <w:rPr>
          <w:rFonts w:ascii="Garamond" w:hAnsi="Garamond"/>
          <w:b/>
          <w:sz w:val="24"/>
          <w:szCs w:val="24"/>
        </w:rPr>
        <w:t>ffario di utilizzo</w:t>
      </w:r>
      <w:r w:rsidR="007F2974" w:rsidRPr="00755A68">
        <w:rPr>
          <w:rFonts w:ascii="Garamond" w:hAnsi="Garamond"/>
          <w:b/>
          <w:sz w:val="24"/>
          <w:szCs w:val="24"/>
        </w:rPr>
        <w:t xml:space="preserve"> coerentemente con il modello gestionale </w:t>
      </w:r>
      <w:r w:rsidR="00063CB2" w:rsidRPr="00755A68">
        <w:rPr>
          <w:rFonts w:ascii="Garamond" w:hAnsi="Garamond"/>
          <w:b/>
          <w:sz w:val="24"/>
          <w:szCs w:val="24"/>
        </w:rPr>
        <w:t>scelto</w:t>
      </w:r>
      <w:r w:rsidR="00632679">
        <w:rPr>
          <w:rFonts w:ascii="Garamond" w:hAnsi="Garamond"/>
          <w:b/>
          <w:sz w:val="24"/>
          <w:szCs w:val="24"/>
        </w:rPr>
        <w:t xml:space="preserve"> (</w:t>
      </w:r>
      <w:r w:rsidR="00632679" w:rsidRPr="003E71EE">
        <w:rPr>
          <w:rFonts w:ascii="Garamond" w:hAnsi="Garamond"/>
          <w:b/>
          <w:i/>
          <w:sz w:val="24"/>
          <w:szCs w:val="24"/>
        </w:rPr>
        <w:t>consultare il Regolamento grandi attrezzature per avere informazioni su come redigere la proposta di tariffario</w:t>
      </w:r>
      <w:r w:rsidR="00632679">
        <w:rPr>
          <w:rFonts w:ascii="Garamond" w:hAnsi="Garamond"/>
          <w:b/>
          <w:sz w:val="24"/>
          <w:szCs w:val="24"/>
        </w:rPr>
        <w:t xml:space="preserve">): </w:t>
      </w:r>
    </w:p>
    <w:p w:rsidR="00063CB2" w:rsidRPr="00755A68" w:rsidRDefault="00063CB2" w:rsidP="00BA51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55A68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5A68">
        <w:rPr>
          <w:rFonts w:ascii="Garamond" w:hAnsi="Garamond"/>
          <w:sz w:val="24"/>
          <w:szCs w:val="24"/>
        </w:rPr>
        <w:t>……………………………</w:t>
      </w:r>
      <w:r w:rsidRPr="00755A68">
        <w:rPr>
          <w:rFonts w:ascii="Garamond" w:hAnsi="Garamond"/>
          <w:sz w:val="24"/>
          <w:szCs w:val="24"/>
        </w:rPr>
        <w:t>……</w:t>
      </w:r>
    </w:p>
    <w:p w:rsidR="008021AC" w:rsidRDefault="008021AC" w:rsidP="00BA5135">
      <w:pPr>
        <w:jc w:val="both"/>
        <w:rPr>
          <w:rFonts w:ascii="Garamond" w:hAnsi="Garamond"/>
          <w:sz w:val="24"/>
          <w:szCs w:val="24"/>
        </w:rPr>
      </w:pPr>
    </w:p>
    <w:p w:rsidR="00643C0E" w:rsidRDefault="00643C0E" w:rsidP="00BA5135">
      <w:pPr>
        <w:jc w:val="both"/>
        <w:rPr>
          <w:rFonts w:ascii="Garamond" w:hAnsi="Garamond"/>
          <w:sz w:val="24"/>
          <w:szCs w:val="24"/>
        </w:rPr>
      </w:pPr>
    </w:p>
    <w:p w:rsidR="00643C0E" w:rsidRPr="00643C0E" w:rsidRDefault="00643C0E" w:rsidP="00BA5135">
      <w:pPr>
        <w:jc w:val="both"/>
        <w:rPr>
          <w:rFonts w:ascii="Garamond" w:hAnsi="Garamond"/>
          <w:i/>
          <w:sz w:val="24"/>
          <w:szCs w:val="24"/>
        </w:rPr>
      </w:pPr>
      <w:r w:rsidRPr="00643C0E">
        <w:rPr>
          <w:rFonts w:ascii="Garamond" w:hAnsi="Garamond"/>
          <w:i/>
          <w:sz w:val="24"/>
          <w:szCs w:val="24"/>
        </w:rPr>
        <w:t>Luogo e data</w:t>
      </w:r>
    </w:p>
    <w:p w:rsidR="00643C0E" w:rsidRPr="00643C0E" w:rsidRDefault="00643C0E" w:rsidP="00BA5135">
      <w:pPr>
        <w:jc w:val="both"/>
        <w:rPr>
          <w:rFonts w:ascii="Garamond" w:hAnsi="Garamond"/>
          <w:i/>
          <w:sz w:val="24"/>
          <w:szCs w:val="24"/>
        </w:rPr>
      </w:pPr>
      <w:r w:rsidRPr="00643C0E">
        <w:rPr>
          <w:rFonts w:ascii="Garamond" w:hAnsi="Garamond"/>
          <w:i/>
          <w:sz w:val="24"/>
          <w:szCs w:val="24"/>
        </w:rPr>
        <w:t>Firme dei proponenti</w:t>
      </w:r>
    </w:p>
    <w:p w:rsidR="00643C0E" w:rsidRPr="00755A68" w:rsidRDefault="00643C0E" w:rsidP="00BA5135">
      <w:pPr>
        <w:jc w:val="both"/>
        <w:rPr>
          <w:rFonts w:ascii="Garamond" w:hAnsi="Garamond"/>
          <w:sz w:val="24"/>
          <w:szCs w:val="24"/>
        </w:rPr>
      </w:pPr>
    </w:p>
    <w:sectPr w:rsidR="00643C0E" w:rsidRPr="00755A6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32" w:rsidRDefault="00DB0232" w:rsidP="007F2974">
      <w:pPr>
        <w:spacing w:after="0" w:line="240" w:lineRule="auto"/>
      </w:pPr>
      <w:r>
        <w:separator/>
      </w:r>
    </w:p>
  </w:endnote>
  <w:endnote w:type="continuationSeparator" w:id="0">
    <w:p w:rsidR="00DB0232" w:rsidRDefault="00DB0232" w:rsidP="007F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93" w:rsidRPr="00F02593" w:rsidRDefault="00F02593">
    <w:pPr>
      <w:pStyle w:val="Pidipagina"/>
      <w:rPr>
        <w:color w:val="BFBFBF" w:themeColor="background1" w:themeShade="BF"/>
      </w:rPr>
    </w:pPr>
    <w:r w:rsidRPr="00F02593">
      <w:rPr>
        <w:color w:val="BFBFBF" w:themeColor="background1" w:themeShade="BF"/>
      </w:rPr>
      <w:t>BOZZA DI DOMANDA GRATT VER.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32" w:rsidRDefault="00DB0232" w:rsidP="007F2974">
      <w:pPr>
        <w:spacing w:after="0" w:line="240" w:lineRule="auto"/>
      </w:pPr>
      <w:r>
        <w:separator/>
      </w:r>
    </w:p>
  </w:footnote>
  <w:footnote w:type="continuationSeparator" w:id="0">
    <w:p w:rsidR="00DB0232" w:rsidRDefault="00DB0232" w:rsidP="007F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7" w:type="dxa"/>
      <w:tblBorders>
        <w:insideH w:val="single" w:sz="4" w:space="0" w:color="007160"/>
        <w:insideV w:val="single" w:sz="4" w:space="0" w:color="00716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3470"/>
    </w:tblGrid>
    <w:tr w:rsidR="00063CB2" w:rsidRPr="007F2974" w:rsidTr="00063CB2">
      <w:trPr>
        <w:trHeight w:val="1325"/>
      </w:trPr>
      <w:tc>
        <w:tcPr>
          <w:tcW w:w="6307" w:type="dxa"/>
          <w:tcBorders>
            <w:right w:val="single" w:sz="4" w:space="0" w:color="auto"/>
          </w:tcBorders>
          <w:vAlign w:val="center"/>
        </w:tcPr>
        <w:p w:rsidR="00063CB2" w:rsidRPr="007F2974" w:rsidRDefault="00063CB2" w:rsidP="007F297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7F2974">
            <w:rPr>
              <w:rFonts w:ascii="Garamond" w:eastAsia="Times New Roman" w:hAnsi="Garamond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3497580" cy="899160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75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0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063CB2" w:rsidRPr="007F2974" w:rsidRDefault="00063CB2" w:rsidP="007F2974">
          <w:pPr>
            <w:tabs>
              <w:tab w:val="center" w:pos="4819"/>
              <w:tab w:val="right" w:pos="9638"/>
            </w:tabs>
            <w:spacing w:after="0"/>
            <w:jc w:val="right"/>
            <w:rPr>
              <w:rFonts w:ascii="Garamond" w:eastAsia="Times New Roman" w:hAnsi="Garamond"/>
              <w:sz w:val="14"/>
              <w:szCs w:val="20"/>
              <w:lang w:eastAsia="it-IT"/>
            </w:rPr>
          </w:pPr>
        </w:p>
        <w:p w:rsidR="00063CB2" w:rsidRPr="007F2974" w:rsidRDefault="00063CB2" w:rsidP="007F2974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it-IT"/>
            </w:rPr>
          </w:pPr>
          <w:r w:rsidRPr="007F2974">
            <w:rPr>
              <w:rFonts w:ascii="Garamond" w:eastAsia="Times New Roman" w:hAnsi="Garamond"/>
              <w:sz w:val="24"/>
              <w:szCs w:val="24"/>
              <w:lang w:eastAsia="it-IT"/>
            </w:rPr>
            <w:t xml:space="preserve"> </w:t>
          </w:r>
        </w:p>
      </w:tc>
    </w:tr>
  </w:tbl>
  <w:p w:rsidR="00063CB2" w:rsidRDefault="00063C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1377"/>
    <w:multiLevelType w:val="hybridMultilevel"/>
    <w:tmpl w:val="4508DACC"/>
    <w:lvl w:ilvl="0" w:tplc="855E10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74"/>
    <w:rsid w:val="0001044E"/>
    <w:rsid w:val="000540BC"/>
    <w:rsid w:val="00063CB2"/>
    <w:rsid w:val="003E71EE"/>
    <w:rsid w:val="00425355"/>
    <w:rsid w:val="004337BA"/>
    <w:rsid w:val="00632679"/>
    <w:rsid w:val="00643C0E"/>
    <w:rsid w:val="006452B6"/>
    <w:rsid w:val="00682720"/>
    <w:rsid w:val="00692E50"/>
    <w:rsid w:val="006D33A6"/>
    <w:rsid w:val="00755A68"/>
    <w:rsid w:val="007F2974"/>
    <w:rsid w:val="008021AC"/>
    <w:rsid w:val="00967700"/>
    <w:rsid w:val="00BA5135"/>
    <w:rsid w:val="00BC0BCF"/>
    <w:rsid w:val="00DB0232"/>
    <w:rsid w:val="00EE31E7"/>
    <w:rsid w:val="00F0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E432"/>
  <w15:docId w15:val="{955D1872-8CFC-4FB3-852A-6911C20D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9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F29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F2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97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F2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97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5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Azimonti Luca Francesco</dc:creator>
  <cp:lastModifiedBy>Azimonti Luca Francesco</cp:lastModifiedBy>
  <cp:revision>3</cp:revision>
  <cp:lastPrinted>2018-07-16T07:25:00Z</cp:lastPrinted>
  <dcterms:created xsi:type="dcterms:W3CDTF">2018-08-07T11:49:00Z</dcterms:created>
  <dcterms:modified xsi:type="dcterms:W3CDTF">2018-08-07T11:50:00Z</dcterms:modified>
</cp:coreProperties>
</file>