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B6A8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2D03E7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48FB8996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DA2312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6F8052BC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28F2F766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0C09DCB3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71646DEE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34DA386D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B375E8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29BF03A0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1FFAC96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730D115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575F14CA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75AD6FA8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19A17DEA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68337A" w14:textId="43D76A8B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5F141D" w:rsidRPr="00F945C8">
        <w:rPr>
          <w:rFonts w:ascii="Garamond" w:hAnsi="Garamond" w:cs="Arial"/>
          <w:b/>
          <w:sz w:val="24"/>
          <w:szCs w:val="24"/>
        </w:rPr>
        <w:t>“</w:t>
      </w:r>
      <w:r w:rsidR="00977B61" w:rsidRPr="00977B61">
        <w:rPr>
          <w:rFonts w:ascii="Garamond" w:hAnsi="Garamond" w:cs="Arial"/>
          <w:b/>
          <w:sz w:val="24"/>
          <w:szCs w:val="24"/>
        </w:rPr>
        <w:t>Individuazione di indici sintetici di biodiversità e produttività per gli habitat Natura 2000 interessati da attività zootecniche alpine (6230, 6520)</w:t>
      </w:r>
      <w:r w:rsidR="005F141D" w:rsidRPr="00F945C8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977B61">
        <w:rPr>
          <w:rFonts w:ascii="Garamond" w:hAnsi="Garamond" w:cs="Arial"/>
          <w:b/>
          <w:sz w:val="24"/>
          <w:szCs w:val="24"/>
        </w:rPr>
        <w:t>4</w:t>
      </w:r>
      <w:bookmarkStart w:id="0" w:name="_GoBack"/>
      <w:bookmarkEnd w:id="0"/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2F8BB560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1DB9E67D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7FCC0F3D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71A273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C720964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6DDF2594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24B1A078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4D65DF41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58329B46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7BC464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F2A02C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79B85218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F32547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38DF0284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5E705F03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17F9E6DC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691A478F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30381749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72E2194B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66F140EA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505435C9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49A0459F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249BCA4B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7AC5772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3A6A" w14:textId="77777777" w:rsidR="00966F9B" w:rsidRDefault="00966F9B" w:rsidP="000863F0">
      <w:pPr>
        <w:spacing w:after="0" w:line="240" w:lineRule="auto"/>
      </w:pPr>
      <w:r>
        <w:separator/>
      </w:r>
    </w:p>
  </w:endnote>
  <w:endnote w:type="continuationSeparator" w:id="0">
    <w:p w14:paraId="4552E7E6" w14:textId="77777777" w:rsidR="00966F9B" w:rsidRDefault="00966F9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9BBD" w14:textId="77777777" w:rsidR="009E24FC" w:rsidRPr="00CE17A0" w:rsidRDefault="00977B61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1BA56D71" w14:textId="77777777" w:rsidTr="00EF1D56">
      <w:trPr>
        <w:cantSplit/>
      </w:trPr>
      <w:tc>
        <w:tcPr>
          <w:tcW w:w="1560" w:type="dxa"/>
        </w:tcPr>
        <w:p w14:paraId="2B14401D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42EC75AC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046B18DC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4644066" w14:textId="77777777" w:rsidR="00402D17" w:rsidRPr="002B506A" w:rsidRDefault="00977B61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5350" w14:textId="77777777" w:rsidR="00966F9B" w:rsidRDefault="00966F9B" w:rsidP="000863F0">
      <w:pPr>
        <w:spacing w:after="0" w:line="240" w:lineRule="auto"/>
      </w:pPr>
      <w:r>
        <w:separator/>
      </w:r>
    </w:p>
  </w:footnote>
  <w:footnote w:type="continuationSeparator" w:id="0">
    <w:p w14:paraId="0513D7C4" w14:textId="77777777" w:rsidR="00966F9B" w:rsidRDefault="00966F9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668146FA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D8F243E" w14:textId="77777777" w:rsidR="00621C2C" w:rsidRPr="007063BB" w:rsidRDefault="00977B61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476E1DFD" w14:textId="77777777" w:rsidR="00621C2C" w:rsidRPr="007063BB" w:rsidRDefault="00977B61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88CDD62" w14:textId="77777777" w:rsidR="00CE33E4" w:rsidRPr="009E24FC" w:rsidRDefault="00977B61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3583B614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5B2AE2F5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1751BB1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18ECEABF" w14:textId="77777777" w:rsidR="002522FF" w:rsidRPr="002522FF" w:rsidRDefault="00977B61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66F9B"/>
    <w:rsid w:val="00977B61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65ACE-5C3A-44B8-A22B-68D812681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4EA30-900E-4F5D-B507-A7F1FD33769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4f8fc70c-36e7-46aa-8b58-4d5beb71e8d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5</cp:revision>
  <cp:lastPrinted>2016-05-31T14:57:00Z</cp:lastPrinted>
  <dcterms:created xsi:type="dcterms:W3CDTF">2022-04-12T11:29:00Z</dcterms:created>
  <dcterms:modified xsi:type="dcterms:W3CDTF">2023-02-09T09:05:00Z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