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C42" w:rsidRDefault="00B47A68" w:rsidP="00571C42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 w:rsidR="001715FB">
        <w:rPr>
          <w:rFonts w:ascii="Garamond" w:hAnsi="Garamond"/>
          <w:sz w:val="24"/>
          <w:szCs w:val="24"/>
        </w:rPr>
        <w:t xml:space="preserve"> </w:t>
      </w:r>
      <w:r w:rsidR="001715FB" w:rsidRPr="001715FB">
        <w:rPr>
          <w:rFonts w:ascii="Garamond" w:eastAsia="Times New Roman" w:hAnsi="Garamond" w:cs="Arial"/>
          <w:sz w:val="24"/>
          <w:szCs w:val="24"/>
          <w:lang w:eastAsia="it-IT"/>
        </w:rPr>
        <w:t xml:space="preserve">“Analisi molecolare per PCR, Proteomica e </w:t>
      </w:r>
      <w:proofErr w:type="spellStart"/>
      <w:r w:rsidR="001715FB" w:rsidRPr="001715FB">
        <w:rPr>
          <w:rFonts w:ascii="Garamond" w:eastAsia="Times New Roman" w:hAnsi="Garamond" w:cs="Arial"/>
          <w:sz w:val="24"/>
          <w:szCs w:val="24"/>
          <w:lang w:eastAsia="it-IT"/>
        </w:rPr>
        <w:t>ChIP</w:t>
      </w:r>
      <w:proofErr w:type="spellEnd"/>
      <w:r w:rsidR="001715FB" w:rsidRPr="001715FB">
        <w:rPr>
          <w:rFonts w:ascii="Garamond" w:eastAsia="Times New Roman" w:hAnsi="Garamond" w:cs="Arial"/>
          <w:sz w:val="24"/>
          <w:szCs w:val="24"/>
          <w:lang w:eastAsia="it-IT"/>
        </w:rPr>
        <w:t xml:space="preserve"> di marker di differenziazione di cardiomiociti differenziati in presenza di LF-EMF”</w:t>
      </w:r>
      <w:r w:rsidR="00571C42">
        <w:rPr>
          <w:rFonts w:ascii="Garamond" w:hAnsi="Garamond" w:cs="Arial"/>
          <w:sz w:val="24"/>
          <w:szCs w:val="24"/>
        </w:rPr>
        <w:t>– codice bando DBSV-BR2020-00</w:t>
      </w:r>
      <w:r w:rsidR="001715FB">
        <w:rPr>
          <w:rFonts w:ascii="Garamond" w:hAnsi="Garamond" w:cs="Arial"/>
          <w:sz w:val="24"/>
          <w:szCs w:val="24"/>
        </w:rPr>
        <w:t>7</w:t>
      </w:r>
      <w:bookmarkStart w:id="0" w:name="_GoBack"/>
      <w:bookmarkEnd w:id="0"/>
      <w:r w:rsidR="00571C42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571C42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4F" w:rsidRDefault="00DD114F" w:rsidP="000863F0">
      <w:pPr>
        <w:spacing w:after="0" w:line="240" w:lineRule="auto"/>
      </w:pPr>
      <w:r>
        <w:separator/>
      </w:r>
    </w:p>
  </w:endnote>
  <w:endnote w:type="continuationSeparator" w:id="0">
    <w:p w:rsidR="00DD114F" w:rsidRDefault="00DD114F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DD114F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DD114F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4F" w:rsidRDefault="00DD114F" w:rsidP="000863F0">
      <w:pPr>
        <w:spacing w:after="0" w:line="240" w:lineRule="auto"/>
      </w:pPr>
      <w:r>
        <w:separator/>
      </w:r>
    </w:p>
  </w:footnote>
  <w:footnote w:type="continuationSeparator" w:id="0">
    <w:p w:rsidR="00DD114F" w:rsidRDefault="00DD114F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DD114F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DD114F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DD114F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DD114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1715FB"/>
    <w:rsid w:val="002B506A"/>
    <w:rsid w:val="00316FB3"/>
    <w:rsid w:val="00382FEF"/>
    <w:rsid w:val="005471A4"/>
    <w:rsid w:val="00571C42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D114F"/>
    <w:rsid w:val="00DE7B5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E70C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webisi</cp:lastModifiedBy>
  <cp:revision>3</cp:revision>
  <cp:lastPrinted>2016-05-31T14:57:00Z</cp:lastPrinted>
  <dcterms:created xsi:type="dcterms:W3CDTF">2020-10-12T07:06:00Z</dcterms:created>
  <dcterms:modified xsi:type="dcterms:W3CDTF">2020-10-14T07:35:00Z</dcterms:modified>
</cp:coreProperties>
</file>