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D3115C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 w:rsidRPr="00D3115C">
        <w:rPr>
          <w:rFonts w:ascii="Garamond" w:hAnsi="Garamond" w:cs="Arial"/>
          <w:b/>
          <w:sz w:val="22"/>
          <w:szCs w:val="22"/>
        </w:rPr>
        <w:t>(</w:t>
      </w:r>
      <w:r w:rsidR="00E317FB" w:rsidRPr="00D3115C">
        <w:rPr>
          <w:rFonts w:ascii="Garamond" w:hAnsi="Garamond" w:cs="Arial"/>
          <w:b/>
          <w:sz w:val="24"/>
          <w:szCs w:val="24"/>
        </w:rPr>
        <w:t>Codice DiSAT2022</w:t>
      </w:r>
      <w:r w:rsidR="004F0A60" w:rsidRPr="00D3115C">
        <w:rPr>
          <w:rFonts w:ascii="Garamond" w:hAnsi="Garamond" w:cs="Arial"/>
          <w:b/>
          <w:sz w:val="24"/>
          <w:szCs w:val="24"/>
        </w:rPr>
        <w:t xml:space="preserve"> – bdr00</w:t>
      </w:r>
      <w:r w:rsidR="00E317FB" w:rsidRPr="00D3115C">
        <w:rPr>
          <w:rFonts w:ascii="Garamond" w:hAnsi="Garamond" w:cs="Arial"/>
          <w:b/>
          <w:sz w:val="24"/>
          <w:szCs w:val="24"/>
        </w:rPr>
        <w:t>6</w:t>
      </w:r>
      <w:r w:rsidR="004F0A60" w:rsidRPr="00D3115C">
        <w:rPr>
          <w:rFonts w:ascii="Garamond" w:hAnsi="Garamond" w:cs="Arial"/>
          <w:sz w:val="24"/>
          <w:szCs w:val="24"/>
        </w:rPr>
        <w:t>”</w:t>
      </w:r>
      <w:r w:rsidR="009823FC" w:rsidRPr="00D3115C">
        <w:rPr>
          <w:rFonts w:ascii="Garamond" w:hAnsi="Garamond" w:cs="Arial"/>
          <w:b/>
          <w:sz w:val="22"/>
          <w:szCs w:val="22"/>
        </w:rPr>
        <w:t>)</w:t>
      </w:r>
      <w:bookmarkStart w:id="0" w:name="_GoBack"/>
      <w:bookmarkEnd w:id="0"/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E317FB" w:rsidRPr="00E317FB">
        <w:rPr>
          <w:rFonts w:ascii="Garamond" w:hAnsi="Garamond" w:cs="Arial"/>
          <w:b/>
          <w:sz w:val="22"/>
          <w:szCs w:val="22"/>
        </w:rPr>
        <w:t>Calibrazione di un sistema dosimetrico in tempo reale ed applicazioni di intelligenza artificiale al riconoscimento di particelle gamma e neutroni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E317FB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E317FB" w:rsidRPr="008A7ABD" w:rsidRDefault="00E317FB" w:rsidP="00E317FB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</w:rPr>
            </w:pP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lastRenderedPageBreak/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>di altre borse di studio a qualsiasi titolo conferite.  In caso affermativo,</w:t>
            </w:r>
            <w:r w:rsidR="00E317FB">
              <w:rPr>
                <w:rFonts w:ascii="Garamond" w:hAnsi="Garamond" w:cs="Arial"/>
                <w:sz w:val="22"/>
                <w:szCs w:val="22"/>
              </w:rPr>
              <w:t xml:space="preserve"> si impegna a rinunciare prima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lastRenderedPageBreak/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1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3115C"/>
    <w:rsid w:val="00D402FE"/>
    <w:rsid w:val="00D51E75"/>
    <w:rsid w:val="00D83530"/>
    <w:rsid w:val="00D84008"/>
    <w:rsid w:val="00DA3A6F"/>
    <w:rsid w:val="00E07C5D"/>
    <w:rsid w:val="00E11486"/>
    <w:rsid w:val="00E22125"/>
    <w:rsid w:val="00E317FB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5:docId w15:val="{2C56C5D8-74B8-418C-90C4-741C3B6B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8AF3-1C4D-4AD7-ADF6-7095CE3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 Parassole</cp:lastModifiedBy>
  <cp:revision>19</cp:revision>
  <cp:lastPrinted>2012-07-24T13:01:00Z</cp:lastPrinted>
  <dcterms:created xsi:type="dcterms:W3CDTF">2012-02-16T13:43:00Z</dcterms:created>
  <dcterms:modified xsi:type="dcterms:W3CDTF">2022-07-21T08:36:00Z</dcterms:modified>
</cp:coreProperties>
</file>