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5C8F" w14:textId="77777777" w:rsidR="002F6508" w:rsidRDefault="002F6508" w:rsidP="002F6508">
      <w:pPr>
        <w:tabs>
          <w:tab w:val="left" w:pos="1418"/>
          <w:tab w:val="right" w:pos="9639"/>
        </w:tabs>
        <w:autoSpaceDE w:val="0"/>
        <w:autoSpaceDN w:val="0"/>
        <w:adjustRightInd w:val="0"/>
        <w:jc w:val="both"/>
        <w:rPr>
          <w:rFonts w:cs="Calibri"/>
          <w:sz w:val="24"/>
          <w:szCs w:val="24"/>
        </w:rPr>
      </w:pPr>
    </w:p>
    <w:p w14:paraId="29059020" w14:textId="77777777" w:rsidR="00EE7424" w:rsidRPr="00C12F72" w:rsidRDefault="005A4C65" w:rsidP="00C12F72">
      <w:pPr>
        <w:tabs>
          <w:tab w:val="left" w:pos="1418"/>
          <w:tab w:val="right" w:pos="9639"/>
        </w:tabs>
        <w:autoSpaceDE w:val="0"/>
        <w:autoSpaceDN w:val="0"/>
        <w:adjustRightInd w:val="0"/>
        <w:jc w:val="both"/>
        <w:rPr>
          <w:b/>
          <w:bCs/>
          <w:sz w:val="24"/>
          <w:szCs w:val="24"/>
        </w:rPr>
      </w:pPr>
      <w:r w:rsidRPr="005A4C65">
        <w:rPr>
          <w:rFonts w:cs="Calibri"/>
          <w:bCs/>
          <w:sz w:val="24"/>
          <w:szCs w:val="24"/>
        </w:rPr>
        <w:t>Il sottoscritto</w:t>
      </w:r>
      <w:r w:rsidRPr="005A4C65">
        <w:rPr>
          <w:rFonts w:cs="Calibri"/>
          <w:bCs/>
          <w:sz w:val="24"/>
          <w:szCs w:val="24"/>
        </w:rPr>
        <w:tab/>
      </w:r>
      <w:sdt>
        <w:sdtPr>
          <w:rPr>
            <w:rStyle w:val="Enfasigrassetto"/>
            <w:sz w:val="24"/>
            <w:szCs w:val="24"/>
          </w:rPr>
          <w:alias w:val="Cognome e nome del firmatario"/>
          <w:tag w:val="Cognome e nome del firmatario"/>
          <w:id w:val="-1529026262"/>
          <w:placeholder>
            <w:docPart w:val="FCDDA4B00D4D47CFBA13A9D0DBAD8CC9"/>
          </w:placeholder>
          <w:showingPlcHdr/>
          <w:text w:multiLine="1"/>
        </w:sdtPr>
        <w:sdtEndPr>
          <w:rPr>
            <w:rStyle w:val="Carpredefinitoparagrafo"/>
            <w:rFonts w:cs="Calibri"/>
            <w:b w:val="0"/>
            <w:bCs w:val="0"/>
          </w:rPr>
        </w:sdtEndPr>
        <w:sdtContent>
          <w:r w:rsidRPr="005A4C65">
            <w:rPr>
              <w:bCs/>
              <w:color w:val="808080" w:themeColor="background1" w:themeShade="80"/>
              <w:sz w:val="24"/>
              <w:szCs w:val="24"/>
            </w:rPr>
            <w:t>_______________________________________</w:t>
          </w:r>
        </w:sdtContent>
      </w:sdt>
      <w:r w:rsidRPr="005A4C65">
        <w:rPr>
          <w:rFonts w:cs="Calibri"/>
          <w:sz w:val="24"/>
          <w:szCs w:val="24"/>
        </w:rPr>
        <w:t xml:space="preserve">   </w:t>
      </w:r>
      <w:r w:rsidRPr="005A4C65">
        <w:rPr>
          <w:rStyle w:val="Rimandonotaapidipagina"/>
          <w:b/>
          <w:bCs/>
          <w:sz w:val="24"/>
          <w:szCs w:val="24"/>
        </w:rPr>
        <w:footnoteReference w:id="1"/>
      </w:r>
    </w:p>
    <w:p w14:paraId="5576DB9D" w14:textId="77777777" w:rsidR="00C12F72" w:rsidRPr="0068136E" w:rsidRDefault="00C12F72" w:rsidP="00C12F72">
      <w:pPr>
        <w:tabs>
          <w:tab w:val="left" w:pos="1418"/>
        </w:tabs>
        <w:autoSpaceDE w:val="0"/>
        <w:autoSpaceDN w:val="0"/>
        <w:adjustRightInd w:val="0"/>
        <w:jc w:val="both"/>
        <w:rPr>
          <w:rFonts w:cs="Calibri"/>
          <w:bCs/>
          <w:sz w:val="24"/>
          <w:szCs w:val="24"/>
        </w:rPr>
      </w:pPr>
      <w:r w:rsidRPr="0068136E">
        <w:rPr>
          <w:rFonts w:cs="Calibri"/>
          <w:sz w:val="24"/>
          <w:szCs w:val="24"/>
        </w:rPr>
        <w:t>in qualità di</w:t>
      </w:r>
      <w:r w:rsidRPr="0068136E">
        <w:rPr>
          <w:rFonts w:cs="Calibri"/>
          <w:sz w:val="24"/>
          <w:szCs w:val="24"/>
        </w:rPr>
        <w:tab/>
      </w:r>
      <w:sdt>
        <w:sdtPr>
          <w:rPr>
            <w:b/>
            <w:bCs/>
            <w:sz w:val="24"/>
            <w:szCs w:val="24"/>
          </w:rPr>
          <w:alias w:val="Selezionare la carica del firmatario"/>
          <w:tag w:val="Carica del firmatario"/>
          <w:id w:val="-1559933771"/>
          <w:placeholder>
            <w:docPart w:val="20D6D41C5990489DB13BD2CE86E2510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Pr="0068136E">
            <w:rPr>
              <w:color w:val="808080"/>
              <w:sz w:val="24"/>
              <w:szCs w:val="24"/>
            </w:rPr>
            <w:t>_______________________________________</w:t>
          </w:r>
        </w:sdtContent>
      </w:sdt>
    </w:p>
    <w:p w14:paraId="4BD3F485" w14:textId="77777777" w:rsidR="002F6508" w:rsidRDefault="00C12F72" w:rsidP="00C12F72">
      <w:pPr>
        <w:tabs>
          <w:tab w:val="left" w:pos="1418"/>
          <w:tab w:val="right" w:pos="9639"/>
        </w:tabs>
        <w:autoSpaceDE w:val="0"/>
        <w:autoSpaceDN w:val="0"/>
        <w:adjustRightInd w:val="0"/>
        <w:jc w:val="both"/>
        <w:rPr>
          <w:b/>
          <w:bCs/>
          <w:sz w:val="24"/>
          <w:szCs w:val="24"/>
        </w:rPr>
      </w:pPr>
      <w:r w:rsidRPr="0068136E">
        <w:rPr>
          <w:rFonts w:cs="Calibri"/>
          <w:sz w:val="24"/>
          <w:szCs w:val="24"/>
        </w:rPr>
        <w:t>dell’impresa</w:t>
      </w:r>
      <w:r>
        <w:rPr>
          <w:rFonts w:cs="Calibri"/>
          <w:sz w:val="24"/>
          <w:szCs w:val="24"/>
        </w:rPr>
        <w:tab/>
      </w:r>
      <w:sdt>
        <w:sdtPr>
          <w:rPr>
            <w:b/>
            <w:bCs/>
            <w:sz w:val="24"/>
            <w:szCs w:val="24"/>
          </w:rPr>
          <w:alias w:val="Inserire la denominazione completa dell'impresa"/>
          <w:tag w:val="Denominazione dell'impresa"/>
          <w:id w:val="-1428725616"/>
          <w:placeholder>
            <w:docPart w:val="331EB4224F6F4572B9D359462B36004A"/>
          </w:placeholder>
          <w:showingPlcHdr/>
          <w:text w:multiLine="1"/>
        </w:sdtPr>
        <w:sdtEndPr>
          <w:rPr>
            <w:rFonts w:cs="Calibri"/>
            <w:b w:val="0"/>
            <w:bCs w:val="0"/>
          </w:rPr>
        </w:sdtEndPr>
        <w:sdtContent>
          <w:r w:rsidRPr="0068136E">
            <w:rPr>
              <w:color w:val="808080"/>
              <w:sz w:val="24"/>
              <w:szCs w:val="24"/>
            </w:rPr>
            <w:t>_______________________________________</w:t>
          </w:r>
        </w:sdtContent>
      </w:sdt>
    </w:p>
    <w:p w14:paraId="1D586E08" w14:textId="77777777" w:rsidR="00C12F72" w:rsidRDefault="00C12F72" w:rsidP="00C12F72">
      <w:pPr>
        <w:autoSpaceDE w:val="0"/>
        <w:autoSpaceDN w:val="0"/>
        <w:adjustRightInd w:val="0"/>
        <w:jc w:val="both"/>
        <w:rPr>
          <w:rFonts w:cs="Calibri"/>
          <w:sz w:val="24"/>
          <w:szCs w:val="24"/>
        </w:rPr>
      </w:pPr>
    </w:p>
    <w:p w14:paraId="6481E8F8" w14:textId="367258BE" w:rsidR="00852644" w:rsidRDefault="00CC3C51" w:rsidP="001963DD">
      <w:pPr>
        <w:autoSpaceDE w:val="0"/>
        <w:autoSpaceDN w:val="0"/>
        <w:adjustRightInd w:val="0"/>
        <w:jc w:val="center"/>
        <w:rPr>
          <w:rFonts w:cs="Calibri"/>
          <w:b/>
          <w:sz w:val="24"/>
          <w:szCs w:val="24"/>
        </w:rPr>
      </w:pPr>
      <w:r>
        <w:rPr>
          <w:rFonts w:cs="Calibri"/>
          <w:b/>
          <w:sz w:val="24"/>
          <w:szCs w:val="24"/>
        </w:rPr>
        <w:t>OFFRE</w:t>
      </w:r>
      <w:r w:rsidR="005A0503">
        <w:rPr>
          <w:rStyle w:val="Rimandonotaapidipagina"/>
          <w:rFonts w:cs="Calibri"/>
          <w:b/>
          <w:sz w:val="24"/>
          <w:szCs w:val="24"/>
        </w:rPr>
        <w:footnoteReference w:id="2"/>
      </w:r>
    </w:p>
    <w:p w14:paraId="791164DE" w14:textId="72CED7F6" w:rsidR="00B768E3" w:rsidRPr="00B768E3" w:rsidRDefault="001F0371" w:rsidP="001945F5">
      <w:pPr>
        <w:widowControl w:val="0"/>
        <w:numPr>
          <w:ilvl w:val="0"/>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Cs w:val="28"/>
          <w:lang w:eastAsia="it-IT"/>
        </w:rPr>
      </w:pPr>
      <w:r>
        <w:rPr>
          <w:rFonts w:eastAsia="Times New Roman" w:cs="Calibri,Bold"/>
          <w:b/>
          <w:bCs/>
          <w:noProof/>
          <w:kern w:val="32"/>
          <w:szCs w:val="28"/>
          <w:lang w:eastAsia="it-IT"/>
        </w:rPr>
        <w:t>ORGANIZZAZIONE</w:t>
      </w:r>
    </w:p>
    <w:p w14:paraId="7CC185A0" w14:textId="2C32CC5C" w:rsidR="001F0371" w:rsidRDefault="001F0371"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1F0371">
        <w:rPr>
          <w:rFonts w:eastAsia="Times New Roman" w:cs="Calibri,Bold"/>
          <w:b/>
          <w:bCs/>
          <w:noProof/>
          <w:kern w:val="32"/>
          <w:szCs w:val="28"/>
          <w:lang w:eastAsia="it-IT"/>
        </w:rPr>
        <w:t>Struttura organizzativa</w:t>
      </w:r>
      <w:r w:rsidR="00ED4F9E" w:rsidRPr="00ED4F9E">
        <w:t xml:space="preserve"> </w:t>
      </w:r>
      <w:r w:rsidR="00ED4F9E" w:rsidRPr="00ED4F9E">
        <w:rPr>
          <w:rFonts w:eastAsia="Times New Roman" w:cs="Calibri,Bold"/>
          <w:b/>
          <w:bCs/>
          <w:noProof/>
          <w:kern w:val="32"/>
          <w:szCs w:val="28"/>
          <w:lang w:eastAsia="it-IT"/>
        </w:rPr>
        <w:t>centrale di direzione tecnico-amministrativo-contabile</w:t>
      </w:r>
      <w:r>
        <w:rPr>
          <w:rFonts w:eastAsia="Times New Roman" w:cs="Calibri,Bold"/>
          <w:b/>
          <w:bCs/>
          <w:noProof/>
          <w:kern w:val="32"/>
          <w:szCs w:val="28"/>
          <w:lang w:eastAsia="it-IT"/>
        </w:rPr>
        <w:t xml:space="preserve"> (max 5 punti)</w:t>
      </w:r>
    </w:p>
    <w:p w14:paraId="7F87D8FE" w14:textId="7A8952C8" w:rsidR="001F0371" w:rsidRPr="001F0371" w:rsidRDefault="001F0371" w:rsidP="001F0371">
      <w:pPr>
        <w:widowControl w:val="0"/>
        <w:jc w:val="both"/>
        <w:rPr>
          <w:i/>
        </w:rPr>
      </w:pPr>
      <w:r>
        <w:rPr>
          <w:i/>
        </w:rPr>
        <w:t>Descrizione dell’</w:t>
      </w:r>
      <w:r w:rsidRPr="001F0371">
        <w:rPr>
          <w:i/>
        </w:rPr>
        <w:t>organigramma e caratteristiche della struttura centrale di direzione tecnico-amministrativo-contabile con descrizione sintetica del numero e delle caratteristiche professionali ed esperienza maturata delle risorse che saranno coinvolte a vario titolo nella gestione del presente appalto.</w:t>
      </w:r>
    </w:p>
    <w:p w14:paraId="69D21897" w14:textId="199C918B" w:rsidR="00B768E3" w:rsidRPr="00B768E3" w:rsidRDefault="001F0371" w:rsidP="001F0371">
      <w:pPr>
        <w:widowControl w:val="0"/>
        <w:jc w:val="both"/>
        <w:rPr>
          <w:b/>
          <w:sz w:val="24"/>
          <w:highlight w:val="yellow"/>
        </w:rPr>
      </w:pPr>
      <w:r w:rsidRPr="001F0371">
        <w:rPr>
          <w:i/>
        </w:rPr>
        <w:t>In caso di raggruppamenti temporanei di concorrenti o consorzi dovrà essere evidenziato l’assetto organizzativo con riferimento al raggruppamento/consorzio nel suo complesso.</w:t>
      </w:r>
    </w:p>
    <w:p w14:paraId="14CED025" w14:textId="63F28A21" w:rsidR="00157E69" w:rsidRPr="00B22707" w:rsidRDefault="00157E69" w:rsidP="005A050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6AAA043B" w14:textId="17712906" w:rsidR="00643926" w:rsidRPr="00B22707" w:rsidRDefault="00643926" w:rsidP="005A050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6B3F79A2" w14:textId="7D2A2D5D" w:rsidR="00643926" w:rsidRPr="00B22707" w:rsidRDefault="00643926" w:rsidP="005A050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3E02AB18" w14:textId="076A84AD" w:rsidR="00643926" w:rsidRPr="00B22707" w:rsidRDefault="00643926" w:rsidP="005A050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1C708E55" w14:textId="77777777" w:rsidR="00643926" w:rsidRPr="00B22707" w:rsidRDefault="00643926" w:rsidP="005A050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D13DC1A" w14:textId="77777777" w:rsidR="00157E69" w:rsidRPr="00B22707" w:rsidRDefault="00157E69" w:rsidP="005A050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DEFC848" w14:textId="77777777" w:rsidR="00157E69" w:rsidRPr="00B22707" w:rsidRDefault="00157E69" w:rsidP="005A050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25684BEE" w14:textId="089A788F" w:rsidR="00ED4F9E" w:rsidRDefault="00ED4F9E"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1F0371">
        <w:rPr>
          <w:rFonts w:eastAsia="Times New Roman" w:cs="Calibri,Bold"/>
          <w:b/>
          <w:bCs/>
          <w:noProof/>
          <w:kern w:val="32"/>
          <w:szCs w:val="28"/>
          <w:lang w:eastAsia="it-IT"/>
        </w:rPr>
        <w:t>Struttura organizzativa</w:t>
      </w:r>
      <w:r w:rsidRPr="00ED4F9E">
        <w:t xml:space="preserve"> </w:t>
      </w:r>
      <w:r w:rsidRPr="00ED4F9E">
        <w:rPr>
          <w:rFonts w:eastAsia="Times New Roman" w:cs="Calibri,Bold"/>
          <w:b/>
          <w:bCs/>
          <w:noProof/>
          <w:kern w:val="32"/>
          <w:szCs w:val="28"/>
          <w:lang w:eastAsia="it-IT"/>
        </w:rPr>
        <w:t xml:space="preserve">operativo/esecutiva </w:t>
      </w:r>
      <w:r>
        <w:rPr>
          <w:rFonts w:eastAsia="Times New Roman" w:cs="Calibri,Bold"/>
          <w:b/>
          <w:bCs/>
          <w:noProof/>
          <w:kern w:val="32"/>
          <w:szCs w:val="28"/>
          <w:lang w:eastAsia="it-IT"/>
        </w:rPr>
        <w:t>(max 9 punti)</w:t>
      </w:r>
    </w:p>
    <w:p w14:paraId="0549772F" w14:textId="2C904AF4" w:rsidR="00ED4F9E" w:rsidRPr="00ED4F9E" w:rsidRDefault="00ED4F9E" w:rsidP="00ED4F9E">
      <w:pPr>
        <w:widowControl w:val="0"/>
        <w:jc w:val="both"/>
        <w:rPr>
          <w:i/>
        </w:rPr>
      </w:pPr>
      <w:r>
        <w:rPr>
          <w:i/>
        </w:rPr>
        <w:t>Descrizione dell’</w:t>
      </w:r>
      <w:r w:rsidRPr="00ED4F9E">
        <w:rPr>
          <w:i/>
        </w:rPr>
        <w:t>organigramma della struttura operativo/esecutiva con evidenziazione del numero e delle caratteristiche professionali ed esperienza maturata delle risorse che saranno impiegate nella esecuzione del presente appalto.</w:t>
      </w:r>
    </w:p>
    <w:p w14:paraId="6E6DF235" w14:textId="77777777" w:rsidR="00ED4F9E" w:rsidRPr="00ED4F9E" w:rsidRDefault="00ED4F9E" w:rsidP="00ED4F9E">
      <w:pPr>
        <w:widowControl w:val="0"/>
        <w:jc w:val="both"/>
        <w:rPr>
          <w:i/>
        </w:rPr>
      </w:pPr>
      <w:r w:rsidRPr="00ED4F9E">
        <w:rPr>
          <w:i/>
        </w:rPr>
        <w:t xml:space="preserve">Il concorrente dovrà indicare per ciascuna unità di personale impiegato nel servizio la qualifica professionale, l’inquadramento contrattuale, l’orario settimanale e giornaliero di servizio, il monte ore settimanale. </w:t>
      </w:r>
    </w:p>
    <w:p w14:paraId="0AF1C012" w14:textId="77777777" w:rsidR="00ED4F9E" w:rsidRPr="00ED4F9E" w:rsidRDefault="00ED4F9E" w:rsidP="00ED4F9E">
      <w:pPr>
        <w:widowControl w:val="0"/>
        <w:jc w:val="both"/>
        <w:rPr>
          <w:i/>
        </w:rPr>
      </w:pPr>
      <w:r w:rsidRPr="00ED4F9E">
        <w:rPr>
          <w:i/>
        </w:rPr>
        <w:t>Essendo prevista nel bando di gara clausola sociale di assorbimento del personale dell’impresa uscente, dall’organigramma dovrà risultare il relativo progetto di assorbimento, secondo lo schema fornito dalla S.A., salva la facoltà di dare dimostrazione efficace dell’incompatibilità dell’applicazione della clausola sociale (totale o parziale) con l’organizzazione aziendale del concorrente.</w:t>
      </w:r>
    </w:p>
    <w:p w14:paraId="18EF3E96" w14:textId="099E8D0B" w:rsidR="00ED4F9E" w:rsidRPr="00ED4F9E" w:rsidRDefault="00ED4F9E" w:rsidP="00ED4F9E">
      <w:pPr>
        <w:widowControl w:val="0"/>
        <w:jc w:val="both"/>
        <w:rPr>
          <w:i/>
        </w:rPr>
      </w:pPr>
      <w:r w:rsidRPr="00ED4F9E">
        <w:rPr>
          <w:i/>
        </w:rPr>
        <w:t>In caso di raggruppamenti temporanei di concorrenti o consorzi dovrà essere evidenziato l’assetto organizzativo con riferimento al raggruppamento/consorzio nel suo complesso.</w:t>
      </w:r>
    </w:p>
    <w:p w14:paraId="2D40BB76" w14:textId="77777777" w:rsidR="00ED4F9E" w:rsidRPr="00B22707" w:rsidRDefault="00ED4F9E" w:rsidP="00ED4F9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276475D6" w14:textId="77777777" w:rsidR="00ED4F9E" w:rsidRPr="00B22707" w:rsidRDefault="00ED4F9E" w:rsidP="00ED4F9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4094FA8" w14:textId="77777777" w:rsidR="00ED4F9E" w:rsidRPr="00B22707" w:rsidRDefault="00ED4F9E" w:rsidP="00ED4F9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0441D3B9" w14:textId="77777777" w:rsidR="00ED4F9E" w:rsidRPr="00B22707" w:rsidRDefault="00ED4F9E" w:rsidP="00ED4F9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6C642510" w14:textId="77777777" w:rsidR="00ED4F9E" w:rsidRPr="00B22707" w:rsidRDefault="00ED4F9E" w:rsidP="00ED4F9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8EED43E" w14:textId="77777777" w:rsidR="00ED4F9E" w:rsidRPr="00B22707" w:rsidRDefault="00ED4F9E" w:rsidP="00ED4F9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D512B0F" w14:textId="77777777" w:rsidR="00ED4F9E" w:rsidRPr="00B22707" w:rsidRDefault="00ED4F9E" w:rsidP="00ED4F9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2E34F24" w14:textId="77777777" w:rsidR="00157E69" w:rsidRPr="00B22707" w:rsidRDefault="00157E69"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3C63AA95" w14:textId="77777777" w:rsidR="00B768E3" w:rsidRDefault="00B768E3" w:rsidP="00B768E3">
      <w:pPr>
        <w:widowControl w:val="0"/>
        <w:jc w:val="both"/>
        <w:rPr>
          <w:i/>
          <w:highlight w:val="yellow"/>
        </w:rPr>
      </w:pPr>
    </w:p>
    <w:p w14:paraId="07D82048" w14:textId="6BC24394" w:rsidR="00DC4EEC" w:rsidRPr="009A00E5" w:rsidRDefault="009A00E5" w:rsidP="007F07A3">
      <w:pPr>
        <w:widowControl w:val="0"/>
        <w:jc w:val="both"/>
        <w:rPr>
          <w:i/>
        </w:rPr>
      </w:pPr>
      <w:r w:rsidRPr="009A00E5">
        <w:rPr>
          <w:i/>
        </w:rPr>
        <w:t>Esempio di schema riassuntivo</w:t>
      </w:r>
    </w:p>
    <w:tbl>
      <w:tblPr>
        <w:tblStyle w:val="Grigliatabella"/>
        <w:tblW w:w="5000" w:type="pct"/>
        <w:tblLook w:val="04A0" w:firstRow="1" w:lastRow="0" w:firstColumn="1" w:lastColumn="0" w:noHBand="0" w:noVBand="1"/>
      </w:tblPr>
      <w:tblGrid>
        <w:gridCol w:w="403"/>
        <w:gridCol w:w="1722"/>
        <w:gridCol w:w="2005"/>
        <w:gridCol w:w="1377"/>
        <w:gridCol w:w="1375"/>
        <w:gridCol w:w="1373"/>
        <w:gridCol w:w="1373"/>
      </w:tblGrid>
      <w:tr w:rsidR="00B768E3" w:rsidRPr="00B22707" w14:paraId="63AD6269" w14:textId="26136345" w:rsidTr="00B768E3">
        <w:tc>
          <w:tcPr>
            <w:tcW w:w="209" w:type="pct"/>
          </w:tcPr>
          <w:p w14:paraId="20B7BA15" w14:textId="59B99B8A" w:rsidR="00B768E3" w:rsidRPr="009A00E5" w:rsidRDefault="00B768E3" w:rsidP="007F07A3">
            <w:pPr>
              <w:widowControl w:val="0"/>
              <w:jc w:val="both"/>
              <w:rPr>
                <w:i/>
              </w:rPr>
            </w:pPr>
            <w:r w:rsidRPr="009A00E5">
              <w:rPr>
                <w:i/>
              </w:rPr>
              <w:t>n.</w:t>
            </w:r>
          </w:p>
        </w:tc>
        <w:tc>
          <w:tcPr>
            <w:tcW w:w="894" w:type="pct"/>
          </w:tcPr>
          <w:p w14:paraId="436A6C61" w14:textId="7923920D" w:rsidR="00B768E3" w:rsidRPr="009A00E5" w:rsidRDefault="00B768E3" w:rsidP="007F07A3">
            <w:pPr>
              <w:widowControl w:val="0"/>
              <w:jc w:val="both"/>
              <w:rPr>
                <w:i/>
              </w:rPr>
            </w:pPr>
            <w:r w:rsidRPr="009A00E5">
              <w:rPr>
                <w:i/>
              </w:rPr>
              <w:t>Qualifica</w:t>
            </w:r>
          </w:p>
        </w:tc>
        <w:tc>
          <w:tcPr>
            <w:tcW w:w="1041" w:type="pct"/>
          </w:tcPr>
          <w:p w14:paraId="64CC9A48" w14:textId="2CC282A9" w:rsidR="00B768E3" w:rsidRPr="009A00E5" w:rsidRDefault="00B768E3" w:rsidP="007F07A3">
            <w:pPr>
              <w:widowControl w:val="0"/>
              <w:jc w:val="both"/>
              <w:rPr>
                <w:i/>
              </w:rPr>
            </w:pPr>
            <w:r w:rsidRPr="009A00E5">
              <w:rPr>
                <w:i/>
              </w:rPr>
              <w:t>Inquadramento contrattuale (CCNL e livello)</w:t>
            </w:r>
          </w:p>
        </w:tc>
        <w:tc>
          <w:tcPr>
            <w:tcW w:w="715" w:type="pct"/>
          </w:tcPr>
          <w:p w14:paraId="18479C38" w14:textId="23D975F2" w:rsidR="00B768E3" w:rsidRPr="009A00E5" w:rsidRDefault="00B768E3" w:rsidP="007F07A3">
            <w:pPr>
              <w:widowControl w:val="0"/>
              <w:jc w:val="both"/>
              <w:rPr>
                <w:i/>
              </w:rPr>
            </w:pPr>
            <w:r w:rsidRPr="009A00E5">
              <w:rPr>
                <w:i/>
              </w:rPr>
              <w:t>Orario settimanale e giornaliero</w:t>
            </w:r>
          </w:p>
        </w:tc>
        <w:tc>
          <w:tcPr>
            <w:tcW w:w="714" w:type="pct"/>
          </w:tcPr>
          <w:p w14:paraId="0E40BE94" w14:textId="2719F334" w:rsidR="00B768E3" w:rsidRPr="009A00E5" w:rsidRDefault="00B768E3" w:rsidP="007F07A3">
            <w:pPr>
              <w:widowControl w:val="0"/>
              <w:jc w:val="both"/>
              <w:rPr>
                <w:i/>
              </w:rPr>
            </w:pPr>
            <w:r w:rsidRPr="009A00E5">
              <w:rPr>
                <w:i/>
              </w:rPr>
              <w:t>Monte ore settimanale</w:t>
            </w:r>
          </w:p>
        </w:tc>
        <w:tc>
          <w:tcPr>
            <w:tcW w:w="713" w:type="pct"/>
          </w:tcPr>
          <w:p w14:paraId="33B3171D" w14:textId="412931A9" w:rsidR="00B768E3" w:rsidRPr="009A00E5" w:rsidRDefault="00ED4F9E" w:rsidP="007F07A3">
            <w:pPr>
              <w:widowControl w:val="0"/>
              <w:jc w:val="both"/>
              <w:rPr>
                <w:i/>
              </w:rPr>
            </w:pPr>
            <w:r>
              <w:rPr>
                <w:i/>
              </w:rPr>
              <w:t xml:space="preserve">Attività </w:t>
            </w:r>
          </w:p>
        </w:tc>
        <w:tc>
          <w:tcPr>
            <w:tcW w:w="713" w:type="pct"/>
          </w:tcPr>
          <w:p w14:paraId="5161C46C" w14:textId="77777777" w:rsidR="00B768E3" w:rsidRPr="009A00E5" w:rsidRDefault="00B768E3" w:rsidP="007F07A3">
            <w:pPr>
              <w:widowControl w:val="0"/>
              <w:jc w:val="both"/>
              <w:rPr>
                <w:i/>
              </w:rPr>
            </w:pPr>
            <w:r w:rsidRPr="009A00E5">
              <w:rPr>
                <w:i/>
              </w:rPr>
              <w:t xml:space="preserve">Riassorbimento </w:t>
            </w:r>
          </w:p>
          <w:p w14:paraId="50D418D9" w14:textId="716925B2" w:rsidR="009A00E5" w:rsidRPr="009A00E5" w:rsidRDefault="009A00E5" w:rsidP="007F07A3">
            <w:pPr>
              <w:widowControl w:val="0"/>
              <w:jc w:val="both"/>
              <w:rPr>
                <w:i/>
              </w:rPr>
            </w:pPr>
            <w:r w:rsidRPr="009A00E5">
              <w:rPr>
                <w:i/>
              </w:rPr>
              <w:t>(sì/no)</w:t>
            </w:r>
          </w:p>
        </w:tc>
      </w:tr>
      <w:tr w:rsidR="00B768E3" w:rsidRPr="00B22707" w14:paraId="4F364C04" w14:textId="73CA11F3" w:rsidTr="00B768E3">
        <w:tc>
          <w:tcPr>
            <w:tcW w:w="209" w:type="pct"/>
          </w:tcPr>
          <w:p w14:paraId="111D3B30" w14:textId="77777777" w:rsidR="00B768E3" w:rsidRPr="00B22707" w:rsidRDefault="00B768E3" w:rsidP="007F07A3">
            <w:pPr>
              <w:widowControl w:val="0"/>
              <w:jc w:val="both"/>
              <w:rPr>
                <w:i/>
                <w:highlight w:val="yellow"/>
              </w:rPr>
            </w:pPr>
          </w:p>
        </w:tc>
        <w:tc>
          <w:tcPr>
            <w:tcW w:w="894" w:type="pct"/>
          </w:tcPr>
          <w:p w14:paraId="29744BAC" w14:textId="77777777" w:rsidR="00B768E3" w:rsidRPr="00B22707" w:rsidRDefault="00B768E3" w:rsidP="007F07A3">
            <w:pPr>
              <w:widowControl w:val="0"/>
              <w:jc w:val="both"/>
              <w:rPr>
                <w:i/>
                <w:highlight w:val="yellow"/>
              </w:rPr>
            </w:pPr>
          </w:p>
        </w:tc>
        <w:tc>
          <w:tcPr>
            <w:tcW w:w="1041" w:type="pct"/>
          </w:tcPr>
          <w:p w14:paraId="6D87D7E7" w14:textId="77777777" w:rsidR="00B768E3" w:rsidRPr="00B22707" w:rsidRDefault="00B768E3" w:rsidP="007F07A3">
            <w:pPr>
              <w:widowControl w:val="0"/>
              <w:jc w:val="both"/>
              <w:rPr>
                <w:i/>
                <w:highlight w:val="yellow"/>
              </w:rPr>
            </w:pPr>
          </w:p>
        </w:tc>
        <w:tc>
          <w:tcPr>
            <w:tcW w:w="715" w:type="pct"/>
          </w:tcPr>
          <w:p w14:paraId="0F72B1A1" w14:textId="77777777" w:rsidR="00B768E3" w:rsidRPr="00B22707" w:rsidRDefault="00B768E3" w:rsidP="007F07A3">
            <w:pPr>
              <w:widowControl w:val="0"/>
              <w:jc w:val="both"/>
              <w:rPr>
                <w:i/>
                <w:highlight w:val="yellow"/>
              </w:rPr>
            </w:pPr>
          </w:p>
        </w:tc>
        <w:tc>
          <w:tcPr>
            <w:tcW w:w="714" w:type="pct"/>
          </w:tcPr>
          <w:p w14:paraId="3E1538F1" w14:textId="77777777" w:rsidR="00B768E3" w:rsidRPr="00B22707" w:rsidRDefault="00B768E3" w:rsidP="007F07A3">
            <w:pPr>
              <w:widowControl w:val="0"/>
              <w:jc w:val="both"/>
              <w:rPr>
                <w:i/>
                <w:highlight w:val="yellow"/>
              </w:rPr>
            </w:pPr>
          </w:p>
        </w:tc>
        <w:tc>
          <w:tcPr>
            <w:tcW w:w="713" w:type="pct"/>
          </w:tcPr>
          <w:p w14:paraId="770DD40B" w14:textId="77777777" w:rsidR="00B768E3" w:rsidRPr="00B22707" w:rsidRDefault="00B768E3" w:rsidP="007F07A3">
            <w:pPr>
              <w:widowControl w:val="0"/>
              <w:jc w:val="both"/>
              <w:rPr>
                <w:i/>
                <w:highlight w:val="yellow"/>
              </w:rPr>
            </w:pPr>
          </w:p>
        </w:tc>
        <w:tc>
          <w:tcPr>
            <w:tcW w:w="713" w:type="pct"/>
          </w:tcPr>
          <w:p w14:paraId="2A1F7E4E" w14:textId="788A91F1" w:rsidR="00B768E3" w:rsidRPr="00B22707" w:rsidRDefault="00B768E3" w:rsidP="007F07A3">
            <w:pPr>
              <w:widowControl w:val="0"/>
              <w:jc w:val="both"/>
              <w:rPr>
                <w:i/>
                <w:highlight w:val="yellow"/>
              </w:rPr>
            </w:pPr>
          </w:p>
        </w:tc>
      </w:tr>
      <w:tr w:rsidR="00B768E3" w:rsidRPr="00B22707" w14:paraId="194847BA" w14:textId="153D46E3" w:rsidTr="00B768E3">
        <w:tc>
          <w:tcPr>
            <w:tcW w:w="209" w:type="pct"/>
          </w:tcPr>
          <w:p w14:paraId="4872703F" w14:textId="77777777" w:rsidR="00B768E3" w:rsidRPr="00B22707" w:rsidRDefault="00B768E3" w:rsidP="007F07A3">
            <w:pPr>
              <w:widowControl w:val="0"/>
              <w:jc w:val="both"/>
              <w:rPr>
                <w:i/>
                <w:highlight w:val="yellow"/>
              </w:rPr>
            </w:pPr>
          </w:p>
        </w:tc>
        <w:tc>
          <w:tcPr>
            <w:tcW w:w="894" w:type="pct"/>
          </w:tcPr>
          <w:p w14:paraId="6948EF2F" w14:textId="77777777" w:rsidR="00B768E3" w:rsidRPr="00B22707" w:rsidRDefault="00B768E3" w:rsidP="007F07A3">
            <w:pPr>
              <w:widowControl w:val="0"/>
              <w:jc w:val="both"/>
              <w:rPr>
                <w:i/>
                <w:highlight w:val="yellow"/>
              </w:rPr>
            </w:pPr>
          </w:p>
        </w:tc>
        <w:tc>
          <w:tcPr>
            <w:tcW w:w="1041" w:type="pct"/>
          </w:tcPr>
          <w:p w14:paraId="2E0CD729" w14:textId="77777777" w:rsidR="00B768E3" w:rsidRPr="00B22707" w:rsidRDefault="00B768E3" w:rsidP="007F07A3">
            <w:pPr>
              <w:widowControl w:val="0"/>
              <w:jc w:val="both"/>
              <w:rPr>
                <w:i/>
                <w:highlight w:val="yellow"/>
              </w:rPr>
            </w:pPr>
          </w:p>
        </w:tc>
        <w:tc>
          <w:tcPr>
            <w:tcW w:w="715" w:type="pct"/>
          </w:tcPr>
          <w:p w14:paraId="3DA707C0" w14:textId="77777777" w:rsidR="00B768E3" w:rsidRPr="00B22707" w:rsidRDefault="00B768E3" w:rsidP="007F07A3">
            <w:pPr>
              <w:widowControl w:val="0"/>
              <w:jc w:val="both"/>
              <w:rPr>
                <w:i/>
                <w:highlight w:val="yellow"/>
              </w:rPr>
            </w:pPr>
          </w:p>
        </w:tc>
        <w:tc>
          <w:tcPr>
            <w:tcW w:w="714" w:type="pct"/>
          </w:tcPr>
          <w:p w14:paraId="4BE13202" w14:textId="77777777" w:rsidR="00B768E3" w:rsidRPr="00B22707" w:rsidRDefault="00B768E3" w:rsidP="007F07A3">
            <w:pPr>
              <w:widowControl w:val="0"/>
              <w:jc w:val="both"/>
              <w:rPr>
                <w:i/>
                <w:highlight w:val="yellow"/>
              </w:rPr>
            </w:pPr>
          </w:p>
        </w:tc>
        <w:tc>
          <w:tcPr>
            <w:tcW w:w="713" w:type="pct"/>
          </w:tcPr>
          <w:p w14:paraId="737665CB" w14:textId="77777777" w:rsidR="00B768E3" w:rsidRPr="00B22707" w:rsidRDefault="00B768E3" w:rsidP="007F07A3">
            <w:pPr>
              <w:widowControl w:val="0"/>
              <w:jc w:val="both"/>
              <w:rPr>
                <w:i/>
                <w:highlight w:val="yellow"/>
              </w:rPr>
            </w:pPr>
          </w:p>
        </w:tc>
        <w:tc>
          <w:tcPr>
            <w:tcW w:w="713" w:type="pct"/>
          </w:tcPr>
          <w:p w14:paraId="6AD5300E" w14:textId="688C8FD2" w:rsidR="00B768E3" w:rsidRPr="00B22707" w:rsidRDefault="00B768E3" w:rsidP="007F07A3">
            <w:pPr>
              <w:widowControl w:val="0"/>
              <w:jc w:val="both"/>
              <w:rPr>
                <w:i/>
                <w:highlight w:val="yellow"/>
              </w:rPr>
            </w:pPr>
          </w:p>
        </w:tc>
      </w:tr>
      <w:tr w:rsidR="00B768E3" w:rsidRPr="00B22707" w14:paraId="11B0DB48" w14:textId="0FA16EC4" w:rsidTr="00B768E3">
        <w:tc>
          <w:tcPr>
            <w:tcW w:w="209" w:type="pct"/>
          </w:tcPr>
          <w:p w14:paraId="21505595" w14:textId="77777777" w:rsidR="00B768E3" w:rsidRPr="00B22707" w:rsidRDefault="00B768E3" w:rsidP="007F07A3">
            <w:pPr>
              <w:widowControl w:val="0"/>
              <w:jc w:val="both"/>
              <w:rPr>
                <w:i/>
                <w:highlight w:val="yellow"/>
              </w:rPr>
            </w:pPr>
          </w:p>
        </w:tc>
        <w:tc>
          <w:tcPr>
            <w:tcW w:w="894" w:type="pct"/>
          </w:tcPr>
          <w:p w14:paraId="21EFE695" w14:textId="77777777" w:rsidR="00B768E3" w:rsidRPr="00B22707" w:rsidRDefault="00B768E3" w:rsidP="007F07A3">
            <w:pPr>
              <w:widowControl w:val="0"/>
              <w:jc w:val="both"/>
              <w:rPr>
                <w:i/>
                <w:highlight w:val="yellow"/>
              </w:rPr>
            </w:pPr>
          </w:p>
        </w:tc>
        <w:tc>
          <w:tcPr>
            <w:tcW w:w="1041" w:type="pct"/>
          </w:tcPr>
          <w:p w14:paraId="0B6DB77A" w14:textId="77777777" w:rsidR="00B768E3" w:rsidRPr="00B22707" w:rsidRDefault="00B768E3" w:rsidP="007F07A3">
            <w:pPr>
              <w:widowControl w:val="0"/>
              <w:jc w:val="both"/>
              <w:rPr>
                <w:i/>
                <w:highlight w:val="yellow"/>
              </w:rPr>
            </w:pPr>
          </w:p>
        </w:tc>
        <w:tc>
          <w:tcPr>
            <w:tcW w:w="715" w:type="pct"/>
          </w:tcPr>
          <w:p w14:paraId="0B247287" w14:textId="77777777" w:rsidR="00B768E3" w:rsidRPr="00B22707" w:rsidRDefault="00B768E3" w:rsidP="007F07A3">
            <w:pPr>
              <w:widowControl w:val="0"/>
              <w:jc w:val="both"/>
              <w:rPr>
                <w:i/>
                <w:highlight w:val="yellow"/>
              </w:rPr>
            </w:pPr>
          </w:p>
        </w:tc>
        <w:tc>
          <w:tcPr>
            <w:tcW w:w="714" w:type="pct"/>
          </w:tcPr>
          <w:p w14:paraId="104A6928" w14:textId="77777777" w:rsidR="00B768E3" w:rsidRPr="00B22707" w:rsidRDefault="00B768E3" w:rsidP="007F07A3">
            <w:pPr>
              <w:widowControl w:val="0"/>
              <w:jc w:val="both"/>
              <w:rPr>
                <w:i/>
                <w:highlight w:val="yellow"/>
              </w:rPr>
            </w:pPr>
          </w:p>
        </w:tc>
        <w:tc>
          <w:tcPr>
            <w:tcW w:w="713" w:type="pct"/>
          </w:tcPr>
          <w:p w14:paraId="57458943" w14:textId="77777777" w:rsidR="00B768E3" w:rsidRPr="00B22707" w:rsidRDefault="00B768E3" w:rsidP="007F07A3">
            <w:pPr>
              <w:widowControl w:val="0"/>
              <w:jc w:val="both"/>
              <w:rPr>
                <w:i/>
                <w:highlight w:val="yellow"/>
              </w:rPr>
            </w:pPr>
          </w:p>
        </w:tc>
        <w:tc>
          <w:tcPr>
            <w:tcW w:w="713" w:type="pct"/>
          </w:tcPr>
          <w:p w14:paraId="3F231B69" w14:textId="202C1C47" w:rsidR="00B768E3" w:rsidRPr="00B22707" w:rsidRDefault="00B768E3" w:rsidP="007F07A3">
            <w:pPr>
              <w:widowControl w:val="0"/>
              <w:jc w:val="both"/>
              <w:rPr>
                <w:i/>
                <w:highlight w:val="yellow"/>
              </w:rPr>
            </w:pPr>
          </w:p>
        </w:tc>
      </w:tr>
    </w:tbl>
    <w:p w14:paraId="4FF6DE36" w14:textId="37F90BEF" w:rsidR="00C30AA6" w:rsidRPr="00B22707" w:rsidRDefault="00C30AA6" w:rsidP="007F07A3">
      <w:pPr>
        <w:widowControl w:val="0"/>
        <w:jc w:val="both"/>
        <w:rPr>
          <w:i/>
          <w:szCs w:val="24"/>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C30AA6" w:rsidRPr="00B22707" w14:paraId="78709342" w14:textId="77777777" w:rsidTr="00643926">
        <w:tc>
          <w:tcPr>
            <w:tcW w:w="9628" w:type="dxa"/>
            <w:shd w:val="clear" w:color="auto" w:fill="D9D9D9" w:themeFill="background1" w:themeFillShade="D9"/>
          </w:tcPr>
          <w:p w14:paraId="0BF838FA" w14:textId="77777777" w:rsidR="00C30AA6" w:rsidRPr="009A00E5" w:rsidRDefault="00C30AA6" w:rsidP="00643926">
            <w:pPr>
              <w:widowControl w:val="0"/>
              <w:spacing w:before="120" w:after="120"/>
              <w:jc w:val="center"/>
              <w:rPr>
                <w:b/>
                <w:i/>
                <w:szCs w:val="24"/>
              </w:rPr>
            </w:pPr>
            <w:r w:rsidRPr="009A00E5">
              <w:rPr>
                <w:b/>
                <w:i/>
                <w:szCs w:val="24"/>
              </w:rPr>
              <w:t>Progetto di riassorbimento</w:t>
            </w:r>
          </w:p>
          <w:p w14:paraId="54B4177F" w14:textId="04A4B934" w:rsidR="00C30AA6" w:rsidRPr="009A00E5" w:rsidRDefault="00C30AA6" w:rsidP="00643926">
            <w:pPr>
              <w:widowControl w:val="0"/>
              <w:shd w:val="clear" w:color="auto" w:fill="D9D9D9" w:themeFill="background1" w:themeFillShade="D9"/>
              <w:jc w:val="both"/>
              <w:rPr>
                <w:i/>
                <w:szCs w:val="24"/>
              </w:rPr>
            </w:pPr>
            <w:r w:rsidRPr="009A00E5">
              <w:rPr>
                <w:i/>
                <w:szCs w:val="24"/>
              </w:rPr>
              <w:t>Si precisa che il progetto di riassorbimento riportato nella presente sezione, non è soggetto di valutazione tecnica dal momento che l’art. 50 del Codice “</w:t>
            </w:r>
            <w:r w:rsidRPr="009A00E5">
              <w:rPr>
                <w:i/>
                <w:iCs/>
              </w:rPr>
              <w:t>non prevede la valutazione e l’attribuzione di un punteggio ai piani di riassorbimento del personale di cui alla cosiddetta clausola sociale</w:t>
            </w:r>
            <w:r w:rsidRPr="009A00E5">
              <w:rPr>
                <w:i/>
                <w:szCs w:val="24"/>
              </w:rPr>
              <w:t>” (TAR Toscana, Sez. II, 31 dicembre 2019, n. 1772).</w:t>
            </w:r>
          </w:p>
          <w:p w14:paraId="780436B8" w14:textId="77777777" w:rsidR="00C30AA6" w:rsidRPr="009A00E5" w:rsidRDefault="00C30AA6" w:rsidP="00643926">
            <w:pPr>
              <w:widowControl w:val="0"/>
              <w:shd w:val="clear" w:color="auto" w:fill="D9D9D9" w:themeFill="background1" w:themeFillShade="D9"/>
              <w:jc w:val="both"/>
              <w:rPr>
                <w:i/>
                <w:szCs w:val="24"/>
              </w:rPr>
            </w:pPr>
            <w:bookmarkStart w:id="0" w:name="_GoBack"/>
            <w:bookmarkEnd w:id="0"/>
          </w:p>
          <w:p w14:paraId="15D739A9" w14:textId="0E8AA5B8" w:rsidR="00C30AA6" w:rsidRPr="009A00E5" w:rsidRDefault="00C30AA6" w:rsidP="007F07A3">
            <w:pPr>
              <w:widowControl w:val="0"/>
              <w:jc w:val="both"/>
              <w:rPr>
                <w:i/>
                <w:szCs w:val="24"/>
              </w:rPr>
            </w:pPr>
            <w:r w:rsidRPr="009A00E5">
              <w:rPr>
                <w:i/>
                <w:szCs w:val="24"/>
              </w:rPr>
              <w:t>Con riferimento all’organigramma sopra riportato, dettagliare le seguenti informazioni rispetto al riassorbimento di personale impiegato nell’appalto per conto dell’operatore uscente (l’elenco del personale e l’inquadramento attuale è disponibile nel paragrafo 5 del progetto.</w:t>
            </w:r>
          </w:p>
          <w:tbl>
            <w:tblPr>
              <w:tblStyle w:val="Grigliatabella"/>
              <w:tblW w:w="5000" w:type="pct"/>
              <w:tblLook w:val="04A0" w:firstRow="1" w:lastRow="0" w:firstColumn="1" w:lastColumn="0" w:noHBand="0" w:noVBand="1"/>
            </w:tblPr>
            <w:tblGrid>
              <w:gridCol w:w="2373"/>
              <w:gridCol w:w="2399"/>
              <w:gridCol w:w="4630"/>
            </w:tblGrid>
            <w:tr w:rsidR="005A0503" w:rsidRPr="009A00E5" w14:paraId="589BF92A" w14:textId="3BE5BB8E" w:rsidTr="005A0503">
              <w:tc>
                <w:tcPr>
                  <w:tcW w:w="1262" w:type="pct"/>
                </w:tcPr>
                <w:p w14:paraId="69C19DCA" w14:textId="50617CDD" w:rsidR="005A0503" w:rsidRPr="009A00E5" w:rsidRDefault="005A0503" w:rsidP="00C30AA6">
                  <w:pPr>
                    <w:widowControl w:val="0"/>
                    <w:jc w:val="both"/>
                    <w:rPr>
                      <w:rFonts w:cs="Arial"/>
                      <w:b/>
                      <w:i/>
                      <w:color w:val="393939"/>
                      <w:szCs w:val="24"/>
                      <w:shd w:val="clear" w:color="auto" w:fill="FFFFFF"/>
                    </w:rPr>
                  </w:pPr>
                  <w:r w:rsidRPr="005A0503">
                    <w:rPr>
                      <w:b/>
                    </w:rPr>
                    <w:t>N. identificativo elenco del personale</w:t>
                  </w:r>
                  <w:r>
                    <w:rPr>
                      <w:b/>
                    </w:rPr>
                    <w:t xml:space="preserve"> (paragrafo 5 del progetto)</w:t>
                  </w:r>
                </w:p>
              </w:tc>
              <w:tc>
                <w:tcPr>
                  <w:tcW w:w="1276" w:type="pct"/>
                </w:tcPr>
                <w:p w14:paraId="02AAA64E" w14:textId="5E376EAA" w:rsidR="005A0503" w:rsidRPr="009A00E5" w:rsidRDefault="005A0503" w:rsidP="00C30AA6">
                  <w:pPr>
                    <w:widowControl w:val="0"/>
                    <w:jc w:val="both"/>
                    <w:rPr>
                      <w:rFonts w:cs="Arial"/>
                      <w:b/>
                      <w:i/>
                      <w:color w:val="393939"/>
                      <w:szCs w:val="24"/>
                      <w:shd w:val="clear" w:color="auto" w:fill="FFFFFF"/>
                    </w:rPr>
                  </w:pPr>
                  <w:r w:rsidRPr="009A00E5">
                    <w:rPr>
                      <w:b/>
                    </w:rPr>
                    <w:t>Rif. al n. della tabella sopra riportata</w:t>
                  </w:r>
                </w:p>
              </w:tc>
              <w:tc>
                <w:tcPr>
                  <w:tcW w:w="2462" w:type="pct"/>
                </w:tcPr>
                <w:p w14:paraId="77591764" w14:textId="02CC6FC5" w:rsidR="005A0503" w:rsidRPr="009A00E5" w:rsidRDefault="005A0503" w:rsidP="00C30AA6">
                  <w:pPr>
                    <w:widowControl w:val="0"/>
                    <w:jc w:val="both"/>
                    <w:rPr>
                      <w:b/>
                    </w:rPr>
                  </w:pPr>
                  <w:r w:rsidRPr="009A00E5">
                    <w:rPr>
                      <w:b/>
                    </w:rPr>
                    <w:t>Indicare eventuali ulteriori informazioni rispetto al riassorbimento</w:t>
                  </w:r>
                </w:p>
              </w:tc>
            </w:tr>
            <w:tr w:rsidR="005A0503" w:rsidRPr="009A00E5" w14:paraId="63FE02F4" w14:textId="2FE34B3E" w:rsidTr="005A0503">
              <w:tc>
                <w:tcPr>
                  <w:tcW w:w="1262" w:type="pct"/>
                </w:tcPr>
                <w:p w14:paraId="72B2A363" w14:textId="77777777" w:rsidR="005A0503" w:rsidRPr="009A00E5" w:rsidRDefault="005A0503" w:rsidP="00C30AA6">
                  <w:pPr>
                    <w:widowControl w:val="0"/>
                    <w:jc w:val="both"/>
                    <w:rPr>
                      <w:rFonts w:cs="Arial"/>
                      <w:i/>
                      <w:color w:val="393939"/>
                      <w:szCs w:val="24"/>
                      <w:shd w:val="clear" w:color="auto" w:fill="FFFFFF"/>
                    </w:rPr>
                  </w:pPr>
                </w:p>
              </w:tc>
              <w:tc>
                <w:tcPr>
                  <w:tcW w:w="1276" w:type="pct"/>
                </w:tcPr>
                <w:p w14:paraId="1F964A19" w14:textId="77777777" w:rsidR="005A0503" w:rsidRPr="009A00E5" w:rsidRDefault="005A0503" w:rsidP="00C30AA6">
                  <w:pPr>
                    <w:widowControl w:val="0"/>
                    <w:jc w:val="both"/>
                    <w:rPr>
                      <w:rFonts w:cs="Arial"/>
                      <w:i/>
                      <w:color w:val="393939"/>
                      <w:szCs w:val="24"/>
                      <w:shd w:val="clear" w:color="auto" w:fill="FFFFFF"/>
                    </w:rPr>
                  </w:pPr>
                </w:p>
              </w:tc>
              <w:tc>
                <w:tcPr>
                  <w:tcW w:w="2462" w:type="pct"/>
                </w:tcPr>
                <w:p w14:paraId="3DCA635D" w14:textId="77777777" w:rsidR="005A0503" w:rsidRPr="009A00E5" w:rsidRDefault="005A0503" w:rsidP="00C30AA6">
                  <w:pPr>
                    <w:widowControl w:val="0"/>
                    <w:jc w:val="both"/>
                    <w:rPr>
                      <w:rFonts w:cs="Arial"/>
                      <w:i/>
                      <w:color w:val="393939"/>
                      <w:szCs w:val="24"/>
                      <w:shd w:val="clear" w:color="auto" w:fill="FFFFFF"/>
                    </w:rPr>
                  </w:pPr>
                </w:p>
              </w:tc>
            </w:tr>
            <w:tr w:rsidR="005A0503" w:rsidRPr="009A00E5" w14:paraId="09856056" w14:textId="1852B876" w:rsidTr="005A0503">
              <w:tc>
                <w:tcPr>
                  <w:tcW w:w="1262" w:type="pct"/>
                </w:tcPr>
                <w:p w14:paraId="22C42694" w14:textId="77777777" w:rsidR="005A0503" w:rsidRPr="009A00E5" w:rsidRDefault="005A0503" w:rsidP="00C30AA6">
                  <w:pPr>
                    <w:widowControl w:val="0"/>
                    <w:jc w:val="both"/>
                    <w:rPr>
                      <w:rFonts w:cs="Arial"/>
                      <w:i/>
                      <w:color w:val="393939"/>
                      <w:szCs w:val="24"/>
                      <w:shd w:val="clear" w:color="auto" w:fill="FFFFFF"/>
                    </w:rPr>
                  </w:pPr>
                </w:p>
              </w:tc>
              <w:tc>
                <w:tcPr>
                  <w:tcW w:w="1276" w:type="pct"/>
                </w:tcPr>
                <w:p w14:paraId="1F3C9564" w14:textId="77777777" w:rsidR="005A0503" w:rsidRPr="009A00E5" w:rsidRDefault="005A0503" w:rsidP="00C30AA6">
                  <w:pPr>
                    <w:widowControl w:val="0"/>
                    <w:jc w:val="both"/>
                    <w:rPr>
                      <w:rFonts w:cs="Arial"/>
                      <w:i/>
                      <w:color w:val="393939"/>
                      <w:szCs w:val="24"/>
                      <w:shd w:val="clear" w:color="auto" w:fill="FFFFFF"/>
                    </w:rPr>
                  </w:pPr>
                </w:p>
              </w:tc>
              <w:tc>
                <w:tcPr>
                  <w:tcW w:w="2462" w:type="pct"/>
                </w:tcPr>
                <w:p w14:paraId="387B39E5" w14:textId="77777777" w:rsidR="005A0503" w:rsidRPr="009A00E5" w:rsidRDefault="005A0503" w:rsidP="00C30AA6">
                  <w:pPr>
                    <w:widowControl w:val="0"/>
                    <w:jc w:val="both"/>
                    <w:rPr>
                      <w:rFonts w:cs="Arial"/>
                      <w:i/>
                      <w:color w:val="393939"/>
                      <w:szCs w:val="24"/>
                      <w:shd w:val="clear" w:color="auto" w:fill="FFFFFF"/>
                    </w:rPr>
                  </w:pPr>
                </w:p>
              </w:tc>
            </w:tr>
            <w:tr w:rsidR="005A0503" w:rsidRPr="009A00E5" w14:paraId="1D7E7213" w14:textId="6A68D46A" w:rsidTr="005A0503">
              <w:tc>
                <w:tcPr>
                  <w:tcW w:w="1262" w:type="pct"/>
                </w:tcPr>
                <w:p w14:paraId="5CCD6C87" w14:textId="77777777" w:rsidR="005A0503" w:rsidRPr="009A00E5" w:rsidRDefault="005A0503" w:rsidP="00C30AA6">
                  <w:pPr>
                    <w:widowControl w:val="0"/>
                    <w:jc w:val="both"/>
                    <w:rPr>
                      <w:rFonts w:cs="Arial"/>
                      <w:i/>
                      <w:color w:val="393939"/>
                      <w:szCs w:val="24"/>
                      <w:shd w:val="clear" w:color="auto" w:fill="FFFFFF"/>
                    </w:rPr>
                  </w:pPr>
                </w:p>
              </w:tc>
              <w:tc>
                <w:tcPr>
                  <w:tcW w:w="1276" w:type="pct"/>
                </w:tcPr>
                <w:p w14:paraId="79AC5A36" w14:textId="77777777" w:rsidR="005A0503" w:rsidRPr="009A00E5" w:rsidRDefault="005A0503" w:rsidP="00C30AA6">
                  <w:pPr>
                    <w:widowControl w:val="0"/>
                    <w:jc w:val="both"/>
                    <w:rPr>
                      <w:rFonts w:cs="Arial"/>
                      <w:i/>
                      <w:color w:val="393939"/>
                      <w:szCs w:val="24"/>
                      <w:shd w:val="clear" w:color="auto" w:fill="FFFFFF"/>
                    </w:rPr>
                  </w:pPr>
                </w:p>
              </w:tc>
              <w:tc>
                <w:tcPr>
                  <w:tcW w:w="2462" w:type="pct"/>
                </w:tcPr>
                <w:p w14:paraId="52A9D89F" w14:textId="77777777" w:rsidR="005A0503" w:rsidRPr="009A00E5" w:rsidRDefault="005A0503" w:rsidP="00C30AA6">
                  <w:pPr>
                    <w:widowControl w:val="0"/>
                    <w:jc w:val="both"/>
                    <w:rPr>
                      <w:rFonts w:cs="Arial"/>
                      <w:i/>
                      <w:color w:val="393939"/>
                      <w:szCs w:val="24"/>
                      <w:shd w:val="clear" w:color="auto" w:fill="FFFFFF"/>
                    </w:rPr>
                  </w:pPr>
                </w:p>
              </w:tc>
            </w:tr>
          </w:tbl>
          <w:p w14:paraId="2F4687EF" w14:textId="57D49155" w:rsidR="00C30AA6" w:rsidRPr="009A00E5" w:rsidRDefault="00C30AA6" w:rsidP="007F07A3">
            <w:pPr>
              <w:widowControl w:val="0"/>
              <w:jc w:val="both"/>
              <w:rPr>
                <w:i/>
                <w:szCs w:val="24"/>
              </w:rPr>
            </w:pPr>
          </w:p>
          <w:p w14:paraId="10D84C6A" w14:textId="54447D6E" w:rsidR="00C30AA6" w:rsidRPr="009A00E5" w:rsidRDefault="00643926" w:rsidP="007F07A3">
            <w:pPr>
              <w:widowControl w:val="0"/>
              <w:jc w:val="both"/>
              <w:rPr>
                <w:i/>
                <w:szCs w:val="24"/>
              </w:rPr>
            </w:pPr>
            <w:r w:rsidRPr="009A00E5">
              <w:rPr>
                <w:i/>
              </w:rPr>
              <w:t xml:space="preserve">In caso di incompatibilità dell'applicazione della clausola sociale (totale o parziale) con l'organizzazione aziendale del concorrente, riportare le motivazioni e la dimostrazione di tale incompatibilità. </w:t>
            </w:r>
          </w:p>
          <w:p w14:paraId="3CC4A1A7" w14:textId="77777777" w:rsidR="00643926" w:rsidRPr="009A00E5" w:rsidRDefault="00643926" w:rsidP="00643926">
            <w:pPr>
              <w:pBdr>
                <w:top w:val="single" w:sz="4" w:space="1" w:color="auto"/>
                <w:left w:val="single" w:sz="4" w:space="0" w:color="auto"/>
                <w:bottom w:val="single" w:sz="4" w:space="1" w:color="auto"/>
                <w:right w:val="single" w:sz="4" w:space="4" w:color="auto"/>
              </w:pBdr>
              <w:ind w:left="32" w:right="316"/>
              <w:rPr>
                <w:sz w:val="24"/>
              </w:rPr>
            </w:pPr>
          </w:p>
          <w:p w14:paraId="5E7A569D" w14:textId="77777777" w:rsidR="00643926" w:rsidRPr="00B22707" w:rsidRDefault="00643926" w:rsidP="00643926">
            <w:pPr>
              <w:pBdr>
                <w:top w:val="single" w:sz="4" w:space="1" w:color="auto"/>
                <w:left w:val="single" w:sz="4" w:space="0" w:color="auto"/>
                <w:bottom w:val="single" w:sz="4" w:space="1" w:color="auto"/>
                <w:right w:val="single" w:sz="4" w:space="4" w:color="auto"/>
              </w:pBdr>
              <w:ind w:left="32" w:right="316"/>
              <w:rPr>
                <w:sz w:val="24"/>
                <w:highlight w:val="yellow"/>
              </w:rPr>
            </w:pPr>
          </w:p>
          <w:p w14:paraId="1659A1CD" w14:textId="77777777" w:rsidR="00643926" w:rsidRPr="00B22707" w:rsidRDefault="00643926" w:rsidP="00643926">
            <w:pPr>
              <w:pBdr>
                <w:top w:val="single" w:sz="4" w:space="1" w:color="auto"/>
                <w:left w:val="single" w:sz="4" w:space="0" w:color="auto"/>
                <w:bottom w:val="single" w:sz="4" w:space="1" w:color="auto"/>
                <w:right w:val="single" w:sz="4" w:space="4" w:color="auto"/>
              </w:pBdr>
              <w:ind w:left="32" w:right="316"/>
              <w:rPr>
                <w:sz w:val="24"/>
                <w:highlight w:val="yellow"/>
              </w:rPr>
            </w:pPr>
          </w:p>
          <w:p w14:paraId="07A0E402" w14:textId="77777777" w:rsidR="00643926" w:rsidRPr="00B22707" w:rsidRDefault="00643926" w:rsidP="00643926">
            <w:pPr>
              <w:pBdr>
                <w:top w:val="single" w:sz="4" w:space="1" w:color="auto"/>
                <w:left w:val="single" w:sz="4" w:space="0" w:color="auto"/>
                <w:bottom w:val="single" w:sz="4" w:space="1" w:color="auto"/>
                <w:right w:val="single" w:sz="4" w:space="4" w:color="auto"/>
              </w:pBdr>
              <w:ind w:left="32" w:right="316"/>
              <w:rPr>
                <w:sz w:val="24"/>
                <w:highlight w:val="yellow"/>
              </w:rPr>
            </w:pPr>
          </w:p>
          <w:p w14:paraId="17DC45DB" w14:textId="3FD9B0DE" w:rsidR="00C30AA6" w:rsidRPr="00B22707" w:rsidRDefault="00C30AA6" w:rsidP="007F07A3">
            <w:pPr>
              <w:widowControl w:val="0"/>
              <w:jc w:val="both"/>
              <w:rPr>
                <w:i/>
                <w:szCs w:val="24"/>
                <w:highlight w:val="yellow"/>
              </w:rPr>
            </w:pPr>
          </w:p>
        </w:tc>
      </w:tr>
    </w:tbl>
    <w:p w14:paraId="684BA6BE" w14:textId="460B7A5C" w:rsidR="00C30AA6" w:rsidRDefault="00C30AA6" w:rsidP="007F07A3">
      <w:pPr>
        <w:widowControl w:val="0"/>
        <w:jc w:val="both"/>
        <w:rPr>
          <w:i/>
          <w:szCs w:val="24"/>
          <w:highlight w:val="yellow"/>
        </w:rPr>
      </w:pPr>
    </w:p>
    <w:p w14:paraId="49FF6FAF" w14:textId="2454BDE8" w:rsidR="009A00E5" w:rsidRDefault="00B65329" w:rsidP="001945F5">
      <w:pPr>
        <w:widowControl w:val="0"/>
        <w:numPr>
          <w:ilvl w:val="0"/>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 w:val="28"/>
          <w:szCs w:val="28"/>
          <w:lang w:eastAsia="it-IT"/>
        </w:rPr>
      </w:pPr>
      <w:r>
        <w:rPr>
          <w:rFonts w:eastAsia="Times New Roman" w:cs="Calibri,Bold"/>
          <w:b/>
          <w:bCs/>
          <w:noProof/>
          <w:kern w:val="32"/>
          <w:sz w:val="28"/>
          <w:szCs w:val="28"/>
          <w:lang w:eastAsia="it-IT"/>
        </w:rPr>
        <w:t>FLESSIBILITÀ DELL’ORGANIZZAZIONE</w:t>
      </w:r>
    </w:p>
    <w:p w14:paraId="22AB1D0E" w14:textId="0484BEFA" w:rsidR="009A00E5" w:rsidRPr="009A00E5" w:rsidRDefault="009A00E5" w:rsidP="009A00E5">
      <w:pPr>
        <w:widowControl w:val="0"/>
        <w:pBdr>
          <w:top w:val="single" w:sz="4" w:space="1" w:color="007161"/>
          <w:left w:val="single" w:sz="4" w:space="4" w:color="007161"/>
          <w:bottom w:val="single" w:sz="4" w:space="1" w:color="007161"/>
          <w:right w:val="single" w:sz="4" w:space="4" w:color="007161"/>
        </w:pBdr>
        <w:suppressAutoHyphens/>
        <w:autoSpaceDE w:val="0"/>
        <w:autoSpaceDN w:val="0"/>
        <w:adjustRightInd w:val="0"/>
        <w:spacing w:after="120"/>
        <w:jc w:val="right"/>
        <w:rPr>
          <w:rFonts w:eastAsia="Times New Roman" w:cs="Calibri,Bold"/>
          <w:b/>
          <w:bCs/>
          <w:noProof/>
          <w:kern w:val="32"/>
          <w:szCs w:val="28"/>
          <w:lang w:eastAsia="it-IT"/>
        </w:rPr>
      </w:pPr>
      <w:r w:rsidRPr="009A00E5">
        <w:rPr>
          <w:rFonts w:eastAsia="Times New Roman" w:cs="Calibri,Bold"/>
          <w:b/>
          <w:bCs/>
          <w:noProof/>
          <w:kern w:val="32"/>
          <w:szCs w:val="28"/>
          <w:lang w:eastAsia="it-IT"/>
        </w:rPr>
        <w:t xml:space="preserve">max. </w:t>
      </w:r>
      <w:r w:rsidR="00ED4F9E">
        <w:rPr>
          <w:rFonts w:eastAsia="Times New Roman" w:cs="Calibri,Bold"/>
          <w:b/>
          <w:bCs/>
          <w:noProof/>
          <w:kern w:val="32"/>
          <w:szCs w:val="28"/>
          <w:lang w:eastAsia="it-IT"/>
        </w:rPr>
        <w:t>8</w:t>
      </w:r>
      <w:r w:rsidRPr="009A00E5">
        <w:rPr>
          <w:rFonts w:eastAsia="Times New Roman" w:cs="Calibri,Bold"/>
          <w:b/>
          <w:bCs/>
          <w:noProof/>
          <w:kern w:val="32"/>
          <w:szCs w:val="28"/>
          <w:lang w:eastAsia="it-IT"/>
        </w:rPr>
        <w:t xml:space="preserve"> punti</w:t>
      </w:r>
    </w:p>
    <w:p w14:paraId="6D87E59C" w14:textId="44A89F00" w:rsidR="009A00E5" w:rsidRDefault="009A00E5" w:rsidP="009A00E5">
      <w:pPr>
        <w:widowControl w:val="0"/>
        <w:jc w:val="both"/>
        <w:rPr>
          <w:i/>
        </w:rPr>
      </w:pPr>
      <w:r w:rsidRPr="009A00E5">
        <w:rPr>
          <w:i/>
        </w:rPr>
        <w:t xml:space="preserve">Il concorrente dovrà descrivere </w:t>
      </w:r>
      <w:r w:rsidR="00ED4F9E">
        <w:rPr>
          <w:i/>
        </w:rPr>
        <w:t>le m</w:t>
      </w:r>
      <w:r w:rsidR="00ED4F9E" w:rsidRPr="00ED4F9E">
        <w:rPr>
          <w:i/>
        </w:rPr>
        <w:t xml:space="preserve">odalità e </w:t>
      </w:r>
      <w:r w:rsidR="00B65329">
        <w:rPr>
          <w:i/>
        </w:rPr>
        <w:t xml:space="preserve">le </w:t>
      </w:r>
      <w:r w:rsidR="00ED4F9E" w:rsidRPr="00ED4F9E">
        <w:rPr>
          <w:i/>
        </w:rPr>
        <w:t>soluzioni organizzative/tecnologiche che si impegna a mettere in atto per garantire un adeguato grado di flessibilità in funzione delle diverse esigenze gestionali e/o un adeguato grado di sinergia tra i diversi profili professionali che permetta di ottimizzare  l’impiego di personale garantendo la qualità del servizio</w:t>
      </w:r>
      <w:r w:rsidR="00B65329">
        <w:rPr>
          <w:i/>
        </w:rPr>
        <w:t>,</w:t>
      </w:r>
      <w:r w:rsidR="00ED4F9E" w:rsidRPr="00ED4F9E">
        <w:rPr>
          <w:i/>
        </w:rPr>
        <w:t xml:space="preserve"> con indicazione delle misure da intraprendere sul personale  (es. gestione delle presenze del personale in caso di ferie, malattia, turnazione, improvvisa indisponibilità con indicazione dei tempi, delle modalità e delle caratteristiche del sostituto)</w:t>
      </w:r>
      <w:r w:rsidRPr="009A00E5">
        <w:rPr>
          <w:i/>
        </w:rPr>
        <w:t>.</w:t>
      </w:r>
    </w:p>
    <w:p w14:paraId="61CC3A92"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72EFD604"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75F255A1"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6CCBFD31"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678FDA20" w14:textId="77777777" w:rsidR="009A00E5" w:rsidRPr="009A00E5" w:rsidRDefault="009A00E5" w:rsidP="009A00E5">
      <w:pPr>
        <w:widowControl w:val="0"/>
        <w:jc w:val="both"/>
        <w:rPr>
          <w:i/>
        </w:rPr>
      </w:pPr>
    </w:p>
    <w:p w14:paraId="161EEEE7" w14:textId="07E5805F" w:rsidR="009A00E5" w:rsidRPr="009A00E5" w:rsidRDefault="009A00E5" w:rsidP="001945F5">
      <w:pPr>
        <w:widowControl w:val="0"/>
        <w:numPr>
          <w:ilvl w:val="0"/>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 w:val="28"/>
          <w:szCs w:val="28"/>
          <w:lang w:eastAsia="it-IT"/>
        </w:rPr>
      </w:pPr>
      <w:r w:rsidRPr="009A00E5">
        <w:rPr>
          <w:rFonts w:eastAsia="Times New Roman" w:cs="Calibri,Bold"/>
          <w:b/>
          <w:bCs/>
          <w:noProof/>
          <w:kern w:val="32"/>
          <w:sz w:val="28"/>
          <w:szCs w:val="28"/>
          <w:lang w:eastAsia="it-IT"/>
        </w:rPr>
        <w:t xml:space="preserve">MODALITÀ DI </w:t>
      </w:r>
      <w:r w:rsidR="00B65329">
        <w:rPr>
          <w:rFonts w:eastAsia="Times New Roman" w:cs="Calibri,Bold"/>
          <w:b/>
          <w:bCs/>
          <w:noProof/>
          <w:kern w:val="32"/>
          <w:sz w:val="28"/>
          <w:szCs w:val="28"/>
          <w:lang w:eastAsia="it-IT"/>
        </w:rPr>
        <w:t>FORMAZIONE ED AGGIORNAMENTO DEL PERSONALE</w:t>
      </w:r>
    </w:p>
    <w:p w14:paraId="69338FB9" w14:textId="17240334" w:rsidR="009A00E5" w:rsidRPr="009A00E5" w:rsidRDefault="009A00E5" w:rsidP="009A00E5">
      <w:pPr>
        <w:widowControl w:val="0"/>
        <w:pBdr>
          <w:top w:val="single" w:sz="4" w:space="1" w:color="007161"/>
          <w:left w:val="single" w:sz="4" w:space="4" w:color="007161"/>
          <w:bottom w:val="single" w:sz="4" w:space="1" w:color="007161"/>
          <w:right w:val="single" w:sz="4" w:space="4" w:color="007161"/>
        </w:pBdr>
        <w:suppressAutoHyphens/>
        <w:autoSpaceDE w:val="0"/>
        <w:autoSpaceDN w:val="0"/>
        <w:adjustRightInd w:val="0"/>
        <w:spacing w:after="120"/>
        <w:jc w:val="right"/>
        <w:rPr>
          <w:rFonts w:eastAsia="Times New Roman" w:cs="Calibri,Bold"/>
          <w:b/>
          <w:bCs/>
          <w:noProof/>
          <w:kern w:val="32"/>
          <w:szCs w:val="28"/>
          <w:lang w:eastAsia="it-IT"/>
        </w:rPr>
      </w:pPr>
      <w:bookmarkStart w:id="1" w:name="_Hlk75949311"/>
      <w:r w:rsidRPr="009A00E5">
        <w:rPr>
          <w:rFonts w:eastAsia="Times New Roman" w:cs="Calibri,Bold"/>
          <w:b/>
          <w:bCs/>
          <w:noProof/>
          <w:kern w:val="32"/>
          <w:szCs w:val="28"/>
          <w:lang w:eastAsia="it-IT"/>
        </w:rPr>
        <w:t xml:space="preserve">max. </w:t>
      </w:r>
      <w:r w:rsidR="00B65329">
        <w:rPr>
          <w:rFonts w:eastAsia="Times New Roman" w:cs="Calibri,Bold"/>
          <w:b/>
          <w:bCs/>
          <w:noProof/>
          <w:kern w:val="32"/>
          <w:szCs w:val="28"/>
          <w:lang w:eastAsia="it-IT"/>
        </w:rPr>
        <w:t>8</w:t>
      </w:r>
      <w:r w:rsidRPr="009A00E5">
        <w:rPr>
          <w:rFonts w:eastAsia="Times New Roman" w:cs="Calibri,Bold"/>
          <w:b/>
          <w:bCs/>
          <w:noProof/>
          <w:kern w:val="32"/>
          <w:szCs w:val="28"/>
          <w:lang w:eastAsia="it-IT"/>
        </w:rPr>
        <w:t xml:space="preserve"> punti</w:t>
      </w:r>
    </w:p>
    <w:bookmarkEnd w:id="1"/>
    <w:p w14:paraId="0490F309" w14:textId="2E78E66F" w:rsidR="009A00E5" w:rsidRDefault="009A00E5" w:rsidP="00B65329">
      <w:pPr>
        <w:widowControl w:val="0"/>
        <w:jc w:val="both"/>
        <w:rPr>
          <w:i/>
        </w:rPr>
      </w:pPr>
      <w:r w:rsidRPr="009A00E5">
        <w:rPr>
          <w:i/>
        </w:rPr>
        <w:t xml:space="preserve">Il concorrente dovrà </w:t>
      </w:r>
      <w:r w:rsidR="00B65329">
        <w:rPr>
          <w:i/>
        </w:rPr>
        <w:t>esporre un p</w:t>
      </w:r>
      <w:r w:rsidR="00B65329" w:rsidRPr="00B65329">
        <w:rPr>
          <w:i/>
        </w:rPr>
        <w:t>rogetto, corredato da dettagliato cronoprogramma per tutta la durata del contratto, che descriva il piano di formazione ed aggiornamento del personale che sarà impiegato nell’appalto (es. formazione nuovi assunti, formazione specifica per l’espletamento dei servizi oggetto dell’appalto, aggiornamenti periodici riguardo a norme, regolamenti ed evoluzione dei servizi e dei programmi d’automazione dei servizi adottati, corsi ed aggiornamenti periodici riguardo alle misure antincendio e di Pronto Soccorso, ecc.), con l’indicazione dei corsi di formazione che verranno effettuati specificandone l’argomento (titolo del corso e sintesi del programma), del monte ore, se svolto con risorse interne o affidato ad esterni, della percentuale del personale della ditta che prenderà parte al corso sul totale del personale e delle aree e dei profili a cui è rivolto il corso.</w:t>
      </w:r>
      <w:r w:rsidRPr="009A00E5">
        <w:rPr>
          <w:i/>
        </w:rPr>
        <w:t>.</w:t>
      </w:r>
    </w:p>
    <w:p w14:paraId="663791C5"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7CE02F18"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3F7BA793"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05D895FC"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6B514AC6" w14:textId="60FEA762" w:rsidR="009A00E5" w:rsidRDefault="009A00E5" w:rsidP="009A00E5">
      <w:pPr>
        <w:widowControl w:val="0"/>
        <w:jc w:val="both"/>
        <w:rPr>
          <w:i/>
        </w:rPr>
      </w:pPr>
    </w:p>
    <w:p w14:paraId="18074D1C" w14:textId="47EB11CA" w:rsidR="009A00E5" w:rsidRDefault="009A00E5" w:rsidP="001945F5">
      <w:pPr>
        <w:numPr>
          <w:ilvl w:val="0"/>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rPr>
          <w:rFonts w:eastAsia="Times New Roman" w:cs="Calibri,Bold"/>
          <w:b/>
          <w:bCs/>
          <w:noProof/>
          <w:kern w:val="32"/>
          <w:sz w:val="28"/>
          <w:szCs w:val="28"/>
          <w:lang w:eastAsia="it-IT"/>
        </w:rPr>
      </w:pPr>
      <w:r w:rsidRPr="009A00E5">
        <w:rPr>
          <w:rFonts w:eastAsia="Times New Roman" w:cs="Calibri,Bold"/>
          <w:b/>
          <w:bCs/>
          <w:noProof/>
          <w:kern w:val="32"/>
          <w:sz w:val="28"/>
          <w:szCs w:val="28"/>
          <w:lang w:eastAsia="it-IT"/>
        </w:rPr>
        <w:t>S</w:t>
      </w:r>
      <w:r w:rsidR="00B65329">
        <w:rPr>
          <w:rFonts w:eastAsia="Times New Roman" w:cs="Calibri,Bold"/>
          <w:b/>
          <w:bCs/>
          <w:noProof/>
          <w:kern w:val="32"/>
          <w:sz w:val="28"/>
          <w:szCs w:val="28"/>
          <w:lang w:eastAsia="it-IT"/>
        </w:rPr>
        <w:t>ISTEMI DI SUPPORTO AI SERVIZI</w:t>
      </w:r>
    </w:p>
    <w:p w14:paraId="104391BB" w14:textId="0F63EC32" w:rsidR="00B65329" w:rsidRDefault="00B65329"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1F0371">
        <w:rPr>
          <w:rFonts w:eastAsia="Times New Roman" w:cs="Calibri,Bold"/>
          <w:b/>
          <w:bCs/>
          <w:noProof/>
          <w:kern w:val="32"/>
          <w:szCs w:val="28"/>
          <w:lang w:eastAsia="it-IT"/>
        </w:rPr>
        <w:t>S</w:t>
      </w:r>
      <w:r>
        <w:rPr>
          <w:rFonts w:eastAsia="Times New Roman" w:cs="Calibri,Bold"/>
          <w:b/>
          <w:bCs/>
          <w:noProof/>
          <w:kern w:val="32"/>
          <w:szCs w:val="28"/>
          <w:lang w:eastAsia="it-IT"/>
        </w:rPr>
        <w:t>istema informatizzato di rilevazione presenze (max 6 punti)</w:t>
      </w:r>
    </w:p>
    <w:p w14:paraId="6981B0B5" w14:textId="35A8AB8A" w:rsidR="009A00E5" w:rsidRPr="009A00E5" w:rsidRDefault="00B65329" w:rsidP="009A00E5">
      <w:pPr>
        <w:widowControl w:val="0"/>
        <w:jc w:val="both"/>
        <w:rPr>
          <w:i/>
        </w:rPr>
      </w:pPr>
      <w:r w:rsidRPr="00B65329">
        <w:rPr>
          <w:i/>
        </w:rPr>
        <w:t xml:space="preserve">Descrizione del sistema informatizzato di rilevazione presenze (es. soluzione tecnologica proposta, modalità di accesso, modalità e tempi di aggiornamento, procedure di </w:t>
      </w:r>
      <w:proofErr w:type="spellStart"/>
      <w:r w:rsidRPr="00B65329">
        <w:rPr>
          <w:i/>
        </w:rPr>
        <w:t>disaster</w:t>
      </w:r>
      <w:proofErr w:type="spellEnd"/>
      <w:r w:rsidRPr="00B65329">
        <w:rPr>
          <w:i/>
        </w:rPr>
        <w:t xml:space="preserve"> recovery, modalità di esportazione dei dati, formati di estrazione dei dati, possibilità di implementazione di eventuali richieste di personalizzazione ecc.)</w:t>
      </w:r>
      <w:r w:rsidR="009A00E5" w:rsidRPr="009A00E5">
        <w:rPr>
          <w:i/>
        </w:rPr>
        <w:t>.</w:t>
      </w:r>
    </w:p>
    <w:p w14:paraId="2F64F67B"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4F50A7A5"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643C5269" w14:textId="77777777" w:rsidR="009A00E5" w:rsidRPr="00B22707" w:rsidRDefault="009A00E5" w:rsidP="005359B3">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E8781CF" w14:textId="095F6F93" w:rsidR="00B65329" w:rsidRPr="008D37CE" w:rsidRDefault="008D37CE"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8D37CE">
        <w:rPr>
          <w:rFonts w:eastAsia="Times New Roman" w:cs="Calibri,Bold"/>
          <w:b/>
          <w:bCs/>
          <w:noProof/>
          <w:kern w:val="32"/>
          <w:szCs w:val="28"/>
          <w:lang w:eastAsia="it-IT"/>
        </w:rPr>
        <w:t>Dotazione tecnologica operatori e postazioni</w:t>
      </w:r>
      <w:r w:rsidR="00B65329" w:rsidRPr="008D37CE">
        <w:rPr>
          <w:rFonts w:eastAsia="Times New Roman" w:cs="Calibri,Bold"/>
          <w:b/>
          <w:bCs/>
          <w:noProof/>
          <w:kern w:val="32"/>
          <w:szCs w:val="28"/>
          <w:lang w:eastAsia="it-IT"/>
        </w:rPr>
        <w:tab/>
      </w:r>
      <w:r>
        <w:rPr>
          <w:rFonts w:eastAsia="Times New Roman" w:cs="Calibri,Bold"/>
          <w:b/>
          <w:bCs/>
          <w:noProof/>
          <w:kern w:val="32"/>
          <w:szCs w:val="28"/>
          <w:lang w:eastAsia="it-IT"/>
        </w:rPr>
        <w:t xml:space="preserve"> - Ambito logistica (max 3 punti)</w:t>
      </w:r>
    </w:p>
    <w:p w14:paraId="24683557" w14:textId="7BC463DE" w:rsidR="009A00E5" w:rsidRPr="009A00E5" w:rsidRDefault="008D37CE" w:rsidP="009A00E5">
      <w:pPr>
        <w:widowControl w:val="0"/>
        <w:jc w:val="both"/>
        <w:rPr>
          <w:i/>
        </w:rPr>
      </w:pPr>
      <w:r w:rsidRPr="00B65329">
        <w:rPr>
          <w:i/>
        </w:rPr>
        <w:t xml:space="preserve">Descrizione </w:t>
      </w:r>
      <w:r>
        <w:rPr>
          <w:i/>
        </w:rPr>
        <w:t>della d</w:t>
      </w:r>
      <w:r w:rsidR="00B65329" w:rsidRPr="00B65329">
        <w:rPr>
          <w:i/>
        </w:rPr>
        <w:t>otazione tecnologica operatori e postazioni per consentire l’esecuzione delle attività di ambito logistica (es.: telefoni cellulari, smartphone, tablet, ecc.)</w:t>
      </w:r>
    </w:p>
    <w:p w14:paraId="59378EDC"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43706A9C"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4AB6B099"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301887B" w14:textId="4C0DEEBE" w:rsidR="008D37CE" w:rsidRPr="008D37CE" w:rsidRDefault="008D37CE"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8D37CE">
        <w:rPr>
          <w:rFonts w:eastAsia="Times New Roman" w:cs="Calibri,Bold"/>
          <w:b/>
          <w:bCs/>
          <w:noProof/>
          <w:kern w:val="32"/>
          <w:szCs w:val="28"/>
          <w:lang w:eastAsia="it-IT"/>
        </w:rPr>
        <w:t>Dotazione tecnologica operatori e postazioni</w:t>
      </w:r>
      <w:r w:rsidRPr="008D37CE">
        <w:rPr>
          <w:rFonts w:eastAsia="Times New Roman" w:cs="Calibri,Bold"/>
          <w:b/>
          <w:bCs/>
          <w:noProof/>
          <w:kern w:val="32"/>
          <w:szCs w:val="28"/>
          <w:lang w:eastAsia="it-IT"/>
        </w:rPr>
        <w:tab/>
      </w:r>
      <w:r>
        <w:rPr>
          <w:rFonts w:eastAsia="Times New Roman" w:cs="Calibri,Bold"/>
          <w:b/>
          <w:bCs/>
          <w:noProof/>
          <w:kern w:val="32"/>
          <w:szCs w:val="28"/>
          <w:lang w:eastAsia="it-IT"/>
        </w:rPr>
        <w:t xml:space="preserve"> - Ambito Multimedia e Socialmedia (max 6 punti)</w:t>
      </w:r>
    </w:p>
    <w:p w14:paraId="7CDDAA60" w14:textId="3B947518" w:rsidR="008D37CE" w:rsidRPr="009A00E5" w:rsidRDefault="008D37CE" w:rsidP="008D37CE">
      <w:pPr>
        <w:widowControl w:val="0"/>
        <w:jc w:val="both"/>
        <w:rPr>
          <w:i/>
        </w:rPr>
      </w:pPr>
      <w:r w:rsidRPr="00B65329">
        <w:rPr>
          <w:i/>
        </w:rPr>
        <w:t xml:space="preserve">Descrizione </w:t>
      </w:r>
      <w:r>
        <w:rPr>
          <w:i/>
        </w:rPr>
        <w:t>della d</w:t>
      </w:r>
      <w:r w:rsidRPr="00B65329">
        <w:rPr>
          <w:i/>
        </w:rPr>
        <w:t xml:space="preserve">otazione </w:t>
      </w:r>
      <w:r w:rsidRPr="008D37CE">
        <w:rPr>
          <w:i/>
        </w:rPr>
        <w:t xml:space="preserve">tecnologica operatori e postazioni per consentire l’esecuzione delle attività di ambito “multimedia e </w:t>
      </w:r>
      <w:proofErr w:type="spellStart"/>
      <w:r w:rsidRPr="008D37CE">
        <w:rPr>
          <w:i/>
        </w:rPr>
        <w:t>socialmedia</w:t>
      </w:r>
      <w:proofErr w:type="spellEnd"/>
      <w:r w:rsidRPr="008D37CE">
        <w:rPr>
          <w:i/>
        </w:rPr>
        <w:t>”</w:t>
      </w:r>
    </w:p>
    <w:p w14:paraId="5EDE20F4"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0AA3290E"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306AAD97"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7B693C1C" w14:textId="2C7B7E09" w:rsidR="008D37CE" w:rsidRPr="008D37CE" w:rsidRDefault="008D37CE"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8D37CE">
        <w:rPr>
          <w:rFonts w:eastAsia="Times New Roman" w:cs="Calibri,Bold"/>
          <w:b/>
          <w:bCs/>
          <w:noProof/>
          <w:kern w:val="32"/>
          <w:szCs w:val="28"/>
          <w:lang w:eastAsia="it-IT"/>
        </w:rPr>
        <w:t>D</w:t>
      </w:r>
      <w:r>
        <w:rPr>
          <w:rFonts w:eastAsia="Times New Roman" w:cs="Calibri,Bold"/>
          <w:b/>
          <w:bCs/>
          <w:noProof/>
          <w:kern w:val="32"/>
          <w:szCs w:val="28"/>
          <w:lang w:eastAsia="it-IT"/>
        </w:rPr>
        <w:t xml:space="preserve">isponibilità </w:t>
      </w:r>
      <w:r w:rsidRPr="008D37CE">
        <w:rPr>
          <w:rFonts w:eastAsia="Times New Roman" w:cs="Calibri,Bold"/>
          <w:b/>
          <w:bCs/>
          <w:noProof/>
          <w:kern w:val="32"/>
          <w:szCs w:val="28"/>
          <w:lang w:eastAsia="it-IT"/>
        </w:rPr>
        <w:t xml:space="preserve">checklist, buone prassi, procedure </w:t>
      </w:r>
      <w:r>
        <w:rPr>
          <w:rFonts w:eastAsia="Times New Roman" w:cs="Calibri,Bold"/>
          <w:b/>
          <w:bCs/>
          <w:noProof/>
          <w:kern w:val="32"/>
          <w:szCs w:val="28"/>
          <w:lang w:eastAsia="it-IT"/>
        </w:rPr>
        <w:t>– Portierato e guardiania (max 2 punti)</w:t>
      </w:r>
    </w:p>
    <w:p w14:paraId="0F33FEAD" w14:textId="460EB7E9" w:rsidR="008D37CE" w:rsidRPr="009A00E5" w:rsidRDefault="008D37CE" w:rsidP="008D37CE">
      <w:pPr>
        <w:widowControl w:val="0"/>
        <w:jc w:val="both"/>
        <w:rPr>
          <w:i/>
        </w:rPr>
      </w:pPr>
      <w:r>
        <w:rPr>
          <w:i/>
        </w:rPr>
        <w:t>Indicare se sono d</w:t>
      </w:r>
      <w:r w:rsidRPr="008D37CE">
        <w:rPr>
          <w:i/>
        </w:rPr>
        <w:t>isponibil</w:t>
      </w:r>
      <w:r>
        <w:rPr>
          <w:i/>
        </w:rPr>
        <w:t>i e descrivere</w:t>
      </w:r>
      <w:r w:rsidRPr="008D37CE">
        <w:rPr>
          <w:i/>
        </w:rPr>
        <w:t xml:space="preserve"> checklist, buone prassi, procedure organizzate specifiche servizio “portierato e guardiania”</w:t>
      </w:r>
    </w:p>
    <w:p w14:paraId="58BDFA1A"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0B30ADB0"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6583DE2D"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0AF5EB83" w14:textId="25FE1663" w:rsidR="008D37CE" w:rsidRPr="008D37CE" w:rsidRDefault="008D37CE"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8D37CE">
        <w:rPr>
          <w:rFonts w:eastAsia="Times New Roman" w:cs="Calibri,Bold"/>
          <w:b/>
          <w:bCs/>
          <w:noProof/>
          <w:kern w:val="32"/>
          <w:szCs w:val="28"/>
          <w:lang w:eastAsia="it-IT"/>
        </w:rPr>
        <w:t>D</w:t>
      </w:r>
      <w:r>
        <w:rPr>
          <w:rFonts w:eastAsia="Times New Roman" w:cs="Calibri,Bold"/>
          <w:b/>
          <w:bCs/>
          <w:noProof/>
          <w:kern w:val="32"/>
          <w:szCs w:val="28"/>
          <w:lang w:eastAsia="it-IT"/>
        </w:rPr>
        <w:t xml:space="preserve">isponibilità </w:t>
      </w:r>
      <w:r w:rsidRPr="008D37CE">
        <w:rPr>
          <w:rFonts w:eastAsia="Times New Roman" w:cs="Calibri,Bold"/>
          <w:b/>
          <w:bCs/>
          <w:noProof/>
          <w:kern w:val="32"/>
          <w:szCs w:val="28"/>
          <w:lang w:eastAsia="it-IT"/>
        </w:rPr>
        <w:t xml:space="preserve">checklist, buone prassi, procedure </w:t>
      </w:r>
      <w:r>
        <w:rPr>
          <w:rFonts w:eastAsia="Times New Roman" w:cs="Calibri,Bold"/>
          <w:b/>
          <w:bCs/>
          <w:noProof/>
          <w:kern w:val="32"/>
          <w:szCs w:val="28"/>
          <w:lang w:eastAsia="it-IT"/>
        </w:rPr>
        <w:t>– Posta e fattorinaggio (max 2 punti)</w:t>
      </w:r>
    </w:p>
    <w:p w14:paraId="1758AE13" w14:textId="74B3E28F" w:rsidR="008D37CE" w:rsidRPr="009A00E5" w:rsidRDefault="008D37CE" w:rsidP="008D37CE">
      <w:pPr>
        <w:widowControl w:val="0"/>
        <w:jc w:val="both"/>
        <w:rPr>
          <w:i/>
        </w:rPr>
      </w:pPr>
      <w:r>
        <w:rPr>
          <w:i/>
        </w:rPr>
        <w:t>Indicare se sono d</w:t>
      </w:r>
      <w:r w:rsidRPr="008D37CE">
        <w:rPr>
          <w:i/>
        </w:rPr>
        <w:t>isponibil</w:t>
      </w:r>
      <w:r>
        <w:rPr>
          <w:i/>
        </w:rPr>
        <w:t>i e descrivere</w:t>
      </w:r>
      <w:r w:rsidRPr="008D37CE">
        <w:rPr>
          <w:i/>
        </w:rPr>
        <w:t xml:space="preserve"> </w:t>
      </w:r>
      <w:r w:rsidR="00FB36FB" w:rsidRPr="00FB36FB">
        <w:rPr>
          <w:i/>
        </w:rPr>
        <w:t>checklist, buone prassi, procedure organizzate specifiche servizio “posta e fattorinaggio”</w:t>
      </w:r>
    </w:p>
    <w:p w14:paraId="401ACC32"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F1863F8"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45BFF7B6"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0A06F61E" w14:textId="0B3BFEA9" w:rsidR="008D37CE" w:rsidRPr="008D37CE" w:rsidRDefault="008D37CE"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8D37CE">
        <w:rPr>
          <w:rFonts w:eastAsia="Times New Roman" w:cs="Calibri,Bold"/>
          <w:b/>
          <w:bCs/>
          <w:noProof/>
          <w:kern w:val="32"/>
          <w:szCs w:val="28"/>
          <w:lang w:eastAsia="it-IT"/>
        </w:rPr>
        <w:t>D</w:t>
      </w:r>
      <w:r>
        <w:rPr>
          <w:rFonts w:eastAsia="Times New Roman" w:cs="Calibri,Bold"/>
          <w:b/>
          <w:bCs/>
          <w:noProof/>
          <w:kern w:val="32"/>
          <w:szCs w:val="28"/>
          <w:lang w:eastAsia="it-IT"/>
        </w:rPr>
        <w:t xml:space="preserve">isponibilità </w:t>
      </w:r>
      <w:r w:rsidRPr="008D37CE">
        <w:rPr>
          <w:rFonts w:eastAsia="Times New Roman" w:cs="Calibri,Bold"/>
          <w:b/>
          <w:bCs/>
          <w:noProof/>
          <w:kern w:val="32"/>
          <w:szCs w:val="28"/>
          <w:lang w:eastAsia="it-IT"/>
        </w:rPr>
        <w:t xml:space="preserve">checklist, buone prassi, procedure </w:t>
      </w:r>
      <w:r>
        <w:rPr>
          <w:rFonts w:eastAsia="Times New Roman" w:cs="Calibri,Bold"/>
          <w:b/>
          <w:bCs/>
          <w:noProof/>
          <w:kern w:val="32"/>
          <w:szCs w:val="28"/>
          <w:lang w:eastAsia="it-IT"/>
        </w:rPr>
        <w:t xml:space="preserve">– </w:t>
      </w:r>
      <w:r w:rsidR="00FB36FB" w:rsidRPr="00FB36FB">
        <w:rPr>
          <w:rFonts w:eastAsia="Times New Roman" w:cs="Calibri,Bold"/>
          <w:b/>
          <w:bCs/>
          <w:noProof/>
          <w:kern w:val="32"/>
          <w:szCs w:val="28"/>
          <w:lang w:eastAsia="it-IT"/>
        </w:rPr>
        <w:t xml:space="preserve">Gestione magazzino veicoli </w:t>
      </w:r>
      <w:r>
        <w:rPr>
          <w:rFonts w:eastAsia="Times New Roman" w:cs="Calibri,Bold"/>
          <w:b/>
          <w:bCs/>
          <w:noProof/>
          <w:kern w:val="32"/>
          <w:szCs w:val="28"/>
          <w:lang w:eastAsia="it-IT"/>
        </w:rPr>
        <w:t xml:space="preserve">(max </w:t>
      </w:r>
      <w:r w:rsidR="00FB36FB">
        <w:rPr>
          <w:rFonts w:eastAsia="Times New Roman" w:cs="Calibri,Bold"/>
          <w:b/>
          <w:bCs/>
          <w:noProof/>
          <w:kern w:val="32"/>
          <w:szCs w:val="28"/>
          <w:lang w:eastAsia="it-IT"/>
        </w:rPr>
        <w:t>3</w:t>
      </w:r>
      <w:r>
        <w:rPr>
          <w:rFonts w:eastAsia="Times New Roman" w:cs="Calibri,Bold"/>
          <w:b/>
          <w:bCs/>
          <w:noProof/>
          <w:kern w:val="32"/>
          <w:szCs w:val="28"/>
          <w:lang w:eastAsia="it-IT"/>
        </w:rPr>
        <w:t xml:space="preserve"> punti)</w:t>
      </w:r>
    </w:p>
    <w:p w14:paraId="481C8715" w14:textId="5BCA94E5" w:rsidR="008D37CE" w:rsidRPr="009A00E5" w:rsidRDefault="008D37CE" w:rsidP="008D37CE">
      <w:pPr>
        <w:widowControl w:val="0"/>
        <w:jc w:val="both"/>
        <w:rPr>
          <w:i/>
        </w:rPr>
      </w:pPr>
      <w:r>
        <w:rPr>
          <w:i/>
        </w:rPr>
        <w:t>Indicare se sono d</w:t>
      </w:r>
      <w:r w:rsidRPr="008D37CE">
        <w:rPr>
          <w:i/>
        </w:rPr>
        <w:t>isponibil</w:t>
      </w:r>
      <w:r>
        <w:rPr>
          <w:i/>
        </w:rPr>
        <w:t>i e descrivere</w:t>
      </w:r>
      <w:r w:rsidRPr="008D37CE">
        <w:rPr>
          <w:i/>
        </w:rPr>
        <w:t xml:space="preserve"> </w:t>
      </w:r>
      <w:r w:rsidR="00FB36FB" w:rsidRPr="00FB36FB">
        <w:rPr>
          <w:i/>
        </w:rPr>
        <w:t xml:space="preserve">checklist, buone prassi, procedure organizzate specifiche servizio </w:t>
      </w:r>
      <w:r w:rsidR="00FB36FB">
        <w:rPr>
          <w:i/>
        </w:rPr>
        <w:t>“</w:t>
      </w:r>
      <w:r w:rsidR="00FB36FB" w:rsidRPr="00FB36FB">
        <w:rPr>
          <w:i/>
        </w:rPr>
        <w:t>Gestione magazzino</w:t>
      </w:r>
      <w:r w:rsidR="00FB36FB">
        <w:rPr>
          <w:i/>
        </w:rPr>
        <w:t>”</w:t>
      </w:r>
      <w:r w:rsidR="00FB36FB" w:rsidRPr="00FB36FB">
        <w:rPr>
          <w:i/>
        </w:rPr>
        <w:t xml:space="preserve"> e </w:t>
      </w:r>
      <w:r w:rsidR="00FB36FB">
        <w:rPr>
          <w:i/>
        </w:rPr>
        <w:t>“</w:t>
      </w:r>
      <w:r w:rsidR="00FB36FB" w:rsidRPr="00FB36FB">
        <w:rPr>
          <w:i/>
        </w:rPr>
        <w:t>Gestione veicoli</w:t>
      </w:r>
      <w:r w:rsidR="00FB36FB">
        <w:rPr>
          <w:i/>
        </w:rPr>
        <w:t>”</w:t>
      </w:r>
    </w:p>
    <w:p w14:paraId="09771496"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385D7DCF"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75B03454" w14:textId="77777777" w:rsidR="008D37CE" w:rsidRPr="00B22707" w:rsidRDefault="008D37CE" w:rsidP="008D37CE">
      <w:pPr>
        <w:pBdr>
          <w:top w:val="single" w:sz="4" w:space="1" w:color="auto"/>
          <w:left w:val="single" w:sz="4" w:space="0" w:color="auto"/>
          <w:bottom w:val="single" w:sz="4" w:space="1" w:color="auto"/>
          <w:right w:val="single" w:sz="4" w:space="4" w:color="auto"/>
        </w:pBdr>
        <w:spacing w:line="360" w:lineRule="auto"/>
        <w:rPr>
          <w:sz w:val="24"/>
          <w:highlight w:val="yellow"/>
        </w:rPr>
      </w:pPr>
    </w:p>
    <w:p w14:paraId="3A19B54D" w14:textId="5335DF54" w:rsidR="00FB36FB" w:rsidRPr="009A00E5" w:rsidRDefault="00FB36FB" w:rsidP="001945F5">
      <w:pPr>
        <w:widowControl w:val="0"/>
        <w:numPr>
          <w:ilvl w:val="0"/>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 w:val="28"/>
          <w:szCs w:val="28"/>
          <w:lang w:eastAsia="it-IT"/>
        </w:rPr>
      </w:pPr>
      <w:r>
        <w:rPr>
          <w:rFonts w:eastAsia="Times New Roman" w:cs="Calibri,Bold"/>
          <w:b/>
          <w:bCs/>
          <w:noProof/>
          <w:kern w:val="32"/>
          <w:sz w:val="28"/>
          <w:szCs w:val="28"/>
          <w:lang w:eastAsia="it-IT"/>
        </w:rPr>
        <w:t xml:space="preserve">SOSTENIBILITÀ AMBIENTALE </w:t>
      </w:r>
    </w:p>
    <w:p w14:paraId="7C95BD4A" w14:textId="558A4236" w:rsidR="00FB36FB" w:rsidRPr="00FB36FB" w:rsidRDefault="00FB36FB"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FB36FB">
        <w:rPr>
          <w:rFonts w:eastAsia="Times New Roman" w:cs="Calibri,Bold"/>
          <w:b/>
          <w:bCs/>
          <w:noProof/>
          <w:kern w:val="32"/>
          <w:szCs w:val="28"/>
          <w:lang w:eastAsia="it-IT"/>
        </w:rPr>
        <w:t xml:space="preserve">Veicoli ecologici </w:t>
      </w:r>
      <w:r>
        <w:rPr>
          <w:rFonts w:eastAsia="Times New Roman" w:cs="Calibri,Bold"/>
          <w:b/>
          <w:bCs/>
          <w:noProof/>
          <w:kern w:val="32"/>
          <w:szCs w:val="28"/>
          <w:lang w:eastAsia="it-IT"/>
        </w:rPr>
        <w:t>(max 4 punti)</w:t>
      </w:r>
    </w:p>
    <w:p w14:paraId="3B645611" w14:textId="59ADD373" w:rsidR="00FB36FB" w:rsidRPr="00FB36FB" w:rsidRDefault="00FB36FB" w:rsidP="00FB36FB">
      <w:pPr>
        <w:widowControl w:val="0"/>
        <w:jc w:val="both"/>
        <w:rPr>
          <w:i/>
        </w:rPr>
      </w:pPr>
      <w:bookmarkStart w:id="2" w:name="_Hlk88564668"/>
      <w:r w:rsidRPr="00FB36FB">
        <w:rPr>
          <w:i/>
        </w:rPr>
        <w:t xml:space="preserve">Il concorrente è tenuto a </w:t>
      </w:r>
      <w:r>
        <w:rPr>
          <w:i/>
        </w:rPr>
        <w:t xml:space="preserve">indicare </w:t>
      </w:r>
      <w:r w:rsidRPr="00FB36FB">
        <w:rPr>
          <w:i/>
        </w:rPr>
        <w:t xml:space="preserve">la composizione del parco veicoli che intende dedicare alla commessa, evidenziando l’alimentazione e la classe di </w:t>
      </w:r>
      <w:r>
        <w:rPr>
          <w:i/>
        </w:rPr>
        <w:t>o</w:t>
      </w:r>
      <w:r w:rsidRPr="00FB36FB">
        <w:rPr>
          <w:i/>
        </w:rPr>
        <w:t>mologazione degli stessi.</w:t>
      </w:r>
    </w:p>
    <w:p w14:paraId="13468FB6" w14:textId="77777777" w:rsidR="00FB36FB" w:rsidRPr="00B22707" w:rsidRDefault="00FB36FB" w:rsidP="00FB36FB">
      <w:pPr>
        <w:pBdr>
          <w:top w:val="single" w:sz="4" w:space="1" w:color="auto"/>
          <w:left w:val="single" w:sz="4" w:space="0" w:color="auto"/>
          <w:bottom w:val="single" w:sz="4" w:space="1" w:color="auto"/>
          <w:right w:val="single" w:sz="4" w:space="4" w:color="auto"/>
        </w:pBdr>
        <w:spacing w:line="360" w:lineRule="auto"/>
        <w:rPr>
          <w:sz w:val="24"/>
          <w:highlight w:val="yellow"/>
        </w:rPr>
      </w:pPr>
    </w:p>
    <w:p w14:paraId="1504022D" w14:textId="77777777" w:rsidR="00FB36FB" w:rsidRPr="00B22707" w:rsidRDefault="00FB36FB" w:rsidP="00FB36FB">
      <w:pPr>
        <w:pBdr>
          <w:top w:val="single" w:sz="4" w:space="1" w:color="auto"/>
          <w:left w:val="single" w:sz="4" w:space="0" w:color="auto"/>
          <w:bottom w:val="single" w:sz="4" w:space="1" w:color="auto"/>
          <w:right w:val="single" w:sz="4" w:space="4" w:color="auto"/>
        </w:pBdr>
        <w:spacing w:line="360" w:lineRule="auto"/>
        <w:rPr>
          <w:sz w:val="24"/>
          <w:highlight w:val="yellow"/>
        </w:rPr>
      </w:pPr>
    </w:p>
    <w:p w14:paraId="55D42FA5" w14:textId="77777777" w:rsidR="00FB36FB" w:rsidRPr="00B22707" w:rsidRDefault="00FB36FB" w:rsidP="00FB36FB">
      <w:pPr>
        <w:pBdr>
          <w:top w:val="single" w:sz="4" w:space="1" w:color="auto"/>
          <w:left w:val="single" w:sz="4" w:space="0" w:color="auto"/>
          <w:bottom w:val="single" w:sz="4" w:space="1" w:color="auto"/>
          <w:right w:val="single" w:sz="4" w:space="4" w:color="auto"/>
        </w:pBdr>
        <w:spacing w:line="360" w:lineRule="auto"/>
        <w:rPr>
          <w:sz w:val="24"/>
          <w:highlight w:val="yellow"/>
        </w:rPr>
      </w:pPr>
    </w:p>
    <w:bookmarkEnd w:id="2"/>
    <w:p w14:paraId="452F9B34" w14:textId="1339E2F7" w:rsidR="00FB36FB" w:rsidRPr="009A00E5" w:rsidRDefault="00FB36FB" w:rsidP="001945F5">
      <w:pPr>
        <w:widowControl w:val="0"/>
        <w:numPr>
          <w:ilvl w:val="0"/>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 w:val="28"/>
          <w:szCs w:val="28"/>
          <w:lang w:eastAsia="it-IT"/>
        </w:rPr>
      </w:pPr>
      <w:r>
        <w:rPr>
          <w:rFonts w:eastAsia="Times New Roman" w:cs="Calibri,Bold"/>
          <w:b/>
          <w:bCs/>
          <w:noProof/>
          <w:kern w:val="32"/>
          <w:sz w:val="28"/>
          <w:szCs w:val="28"/>
          <w:lang w:eastAsia="it-IT"/>
        </w:rPr>
        <w:t>SERVIZIO DI GESTIONE END POINT ED HELPDESK – SERVIZI MIGLIORATIVI</w:t>
      </w:r>
    </w:p>
    <w:p w14:paraId="4E61FDC5" w14:textId="0C8DD9AD" w:rsidR="00FB36FB" w:rsidRPr="00FB36FB" w:rsidRDefault="00FB36FB"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Pr>
          <w:rFonts w:eastAsia="Times New Roman" w:cs="Calibri,Bold"/>
          <w:b/>
          <w:bCs/>
          <w:noProof/>
          <w:kern w:val="32"/>
          <w:szCs w:val="28"/>
          <w:lang w:eastAsia="it-IT"/>
        </w:rPr>
        <w:t>Servizio di etichettatura elettronica degli Asset</w:t>
      </w:r>
      <w:r w:rsidRPr="00FB36FB">
        <w:rPr>
          <w:rFonts w:eastAsia="Times New Roman" w:cs="Calibri,Bold"/>
          <w:b/>
          <w:bCs/>
          <w:noProof/>
          <w:kern w:val="32"/>
          <w:szCs w:val="28"/>
          <w:lang w:eastAsia="it-IT"/>
        </w:rPr>
        <w:t xml:space="preserve"> </w:t>
      </w:r>
      <w:r>
        <w:rPr>
          <w:rFonts w:eastAsia="Times New Roman" w:cs="Calibri,Bold"/>
          <w:b/>
          <w:bCs/>
          <w:noProof/>
          <w:kern w:val="32"/>
          <w:szCs w:val="28"/>
          <w:lang w:eastAsia="it-IT"/>
        </w:rPr>
        <w:t>(max 3 punti)</w:t>
      </w:r>
    </w:p>
    <w:p w14:paraId="6B5026A8" w14:textId="2CA6F0A7" w:rsidR="00FB36FB" w:rsidRDefault="00FB36FB" w:rsidP="00F6264E">
      <w:pPr>
        <w:pStyle w:val="Corpotesto"/>
        <w:spacing w:before="70"/>
        <w:ind w:right="125"/>
        <w:jc w:val="both"/>
        <w:rPr>
          <w:sz w:val="24"/>
          <w:szCs w:val="24"/>
        </w:rPr>
      </w:pPr>
      <w:r w:rsidRPr="00FB36FB">
        <w:rPr>
          <w:sz w:val="24"/>
          <w:szCs w:val="24"/>
        </w:rPr>
        <w:t>L’Offerente metterà a disposizione del committente, senza oneri aggiuntivi e per tutta la durata contrattuale, il servizio di Etichettatura Elettronica conforme al quanto richiesto nel Capitolato speciale di appalto</w:t>
      </w:r>
      <w:r>
        <w:rPr>
          <w:sz w:val="24"/>
          <w:szCs w:val="24"/>
        </w:rPr>
        <w:t xml:space="preserve">: </w:t>
      </w:r>
    </w:p>
    <w:p w14:paraId="7CE7D9AA" w14:textId="371E5F97" w:rsidR="00FB36FB" w:rsidRDefault="005A0503" w:rsidP="00F6264E">
      <w:pPr>
        <w:pStyle w:val="Corpotesto"/>
        <w:spacing w:before="70"/>
        <w:ind w:left="425" w:right="125"/>
        <w:jc w:val="both"/>
        <w:rPr>
          <w:sz w:val="24"/>
          <w:szCs w:val="24"/>
        </w:rPr>
      </w:pPr>
      <w:sdt>
        <w:sdtPr>
          <w:rPr>
            <w:sz w:val="24"/>
            <w:szCs w:val="24"/>
          </w:rPr>
          <w:id w:val="-952786258"/>
          <w14:checkbox>
            <w14:checked w14:val="0"/>
            <w14:checkedState w14:val="2612" w14:font="MS Gothic"/>
            <w14:uncheckedState w14:val="2610" w14:font="MS Gothic"/>
          </w14:checkbox>
        </w:sdtPr>
        <w:sdtEndPr/>
        <w:sdtContent>
          <w:r w:rsidR="00F6264E">
            <w:rPr>
              <w:rFonts w:ascii="MS Gothic" w:eastAsia="MS Gothic" w:hAnsi="MS Gothic" w:hint="eastAsia"/>
              <w:sz w:val="24"/>
              <w:szCs w:val="24"/>
            </w:rPr>
            <w:t>☐</w:t>
          </w:r>
        </w:sdtContent>
      </w:sdt>
      <w:r w:rsidR="00F6264E">
        <w:rPr>
          <w:sz w:val="24"/>
          <w:szCs w:val="24"/>
        </w:rPr>
        <w:t xml:space="preserve"> </w:t>
      </w:r>
      <w:r w:rsidR="00FB36FB">
        <w:rPr>
          <w:sz w:val="24"/>
          <w:szCs w:val="24"/>
        </w:rPr>
        <w:t>SI</w:t>
      </w:r>
    </w:p>
    <w:p w14:paraId="6596387B" w14:textId="7EE07DA4" w:rsidR="00FB36FB" w:rsidRDefault="005A0503" w:rsidP="00F6264E">
      <w:pPr>
        <w:pStyle w:val="Corpotesto"/>
        <w:spacing w:before="70"/>
        <w:ind w:left="425" w:right="125"/>
        <w:jc w:val="both"/>
        <w:rPr>
          <w:sz w:val="24"/>
          <w:szCs w:val="24"/>
        </w:rPr>
      </w:pPr>
      <w:sdt>
        <w:sdtPr>
          <w:rPr>
            <w:sz w:val="24"/>
            <w:szCs w:val="24"/>
          </w:rPr>
          <w:id w:val="1183555071"/>
          <w14:checkbox>
            <w14:checked w14:val="0"/>
            <w14:checkedState w14:val="2612" w14:font="MS Gothic"/>
            <w14:uncheckedState w14:val="2610" w14:font="MS Gothic"/>
          </w14:checkbox>
        </w:sdtPr>
        <w:sdtEndPr/>
        <w:sdtContent>
          <w:r w:rsidR="00F6264E">
            <w:rPr>
              <w:rFonts w:ascii="MS Gothic" w:eastAsia="MS Gothic" w:hAnsi="MS Gothic" w:hint="eastAsia"/>
              <w:sz w:val="24"/>
              <w:szCs w:val="24"/>
            </w:rPr>
            <w:t>☐</w:t>
          </w:r>
        </w:sdtContent>
      </w:sdt>
      <w:r w:rsidR="00F6264E">
        <w:rPr>
          <w:sz w:val="24"/>
          <w:szCs w:val="24"/>
        </w:rPr>
        <w:t xml:space="preserve"> </w:t>
      </w:r>
      <w:r w:rsidR="00FB36FB">
        <w:rPr>
          <w:sz w:val="24"/>
          <w:szCs w:val="24"/>
        </w:rPr>
        <w:t>NO</w:t>
      </w:r>
    </w:p>
    <w:p w14:paraId="5EC00979" w14:textId="01FB7707" w:rsidR="00F6264E" w:rsidRPr="00FB36FB" w:rsidRDefault="00F6264E"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Pr>
          <w:rFonts w:eastAsia="Times New Roman" w:cs="Calibri,Bold"/>
          <w:b/>
          <w:bCs/>
          <w:noProof/>
          <w:kern w:val="32"/>
          <w:szCs w:val="28"/>
          <w:lang w:eastAsia="it-IT"/>
        </w:rPr>
        <w:t>Servizio di c</w:t>
      </w:r>
      <w:r w:rsidRPr="00F6264E">
        <w:rPr>
          <w:rFonts w:eastAsia="Times New Roman" w:cs="Calibri,Bold"/>
          <w:b/>
          <w:bCs/>
          <w:noProof/>
          <w:kern w:val="32"/>
          <w:szCs w:val="28"/>
          <w:lang w:eastAsia="it-IT"/>
        </w:rPr>
        <w:t xml:space="preserve">ancellazione e </w:t>
      </w:r>
      <w:r>
        <w:rPr>
          <w:rFonts w:eastAsia="Times New Roman" w:cs="Calibri,Bold"/>
          <w:b/>
          <w:bCs/>
          <w:noProof/>
          <w:kern w:val="32"/>
          <w:szCs w:val="28"/>
          <w:lang w:eastAsia="it-IT"/>
        </w:rPr>
        <w:t>s</w:t>
      </w:r>
      <w:r w:rsidRPr="00F6264E">
        <w:rPr>
          <w:rFonts w:eastAsia="Times New Roman" w:cs="Calibri,Bold"/>
          <w:b/>
          <w:bCs/>
          <w:noProof/>
          <w:kern w:val="32"/>
          <w:szCs w:val="28"/>
          <w:lang w:eastAsia="it-IT"/>
        </w:rPr>
        <w:t xml:space="preserve">maltimento a norma dei supporti di memorizzazione a degli EndPoint </w:t>
      </w:r>
      <w:r>
        <w:rPr>
          <w:rFonts w:eastAsia="Times New Roman" w:cs="Calibri,Bold"/>
          <w:b/>
          <w:bCs/>
          <w:noProof/>
          <w:kern w:val="32"/>
          <w:szCs w:val="28"/>
          <w:lang w:eastAsia="it-IT"/>
        </w:rPr>
        <w:t>(max 4 punti)</w:t>
      </w:r>
    </w:p>
    <w:p w14:paraId="083851CF" w14:textId="1B06C75E" w:rsidR="00F6264E" w:rsidRDefault="00F6264E" w:rsidP="00F6264E">
      <w:pPr>
        <w:pStyle w:val="Corpotesto"/>
        <w:spacing w:before="70"/>
        <w:ind w:right="125"/>
        <w:jc w:val="both"/>
        <w:rPr>
          <w:sz w:val="24"/>
          <w:szCs w:val="24"/>
        </w:rPr>
      </w:pPr>
      <w:r w:rsidRPr="00FB36FB">
        <w:rPr>
          <w:sz w:val="24"/>
          <w:szCs w:val="24"/>
        </w:rPr>
        <w:t xml:space="preserve">L’Offerente </w:t>
      </w:r>
      <w:r w:rsidRPr="00F6264E">
        <w:rPr>
          <w:sz w:val="24"/>
          <w:szCs w:val="24"/>
        </w:rPr>
        <w:t xml:space="preserve">metterà a disposizione del committente, senza oneri aggiuntivi e per tutta la durata contrattuale, il servizio di Cancellazione e Smaltimento a norma dei supporti di memorizzazione a degli </w:t>
      </w:r>
      <w:proofErr w:type="spellStart"/>
      <w:r w:rsidRPr="00F6264E">
        <w:rPr>
          <w:sz w:val="24"/>
          <w:szCs w:val="24"/>
        </w:rPr>
        <w:t>EndPoint</w:t>
      </w:r>
      <w:proofErr w:type="spellEnd"/>
      <w:r w:rsidRPr="00F6264E">
        <w:rPr>
          <w:sz w:val="24"/>
          <w:szCs w:val="24"/>
        </w:rPr>
        <w:t xml:space="preserve"> conforme al quanto richiesto nel Capitolato speciale d'appalto.</w:t>
      </w:r>
      <w:r>
        <w:rPr>
          <w:sz w:val="24"/>
          <w:szCs w:val="24"/>
        </w:rPr>
        <w:t xml:space="preserve"> </w:t>
      </w:r>
      <w:r w:rsidRPr="00F6264E">
        <w:rPr>
          <w:sz w:val="24"/>
          <w:szCs w:val="24"/>
        </w:rPr>
        <w:t>Il servizio verrà erogato per un numero di supporti anno non superiore a 200 (duecento) unità per ciascuna annualità di vigenza contrattuale, eventuali quantità non fruite nelle annualità precedenti potranno essere utilizzate nelle annualità successive sino al termine del contratto</w:t>
      </w:r>
      <w:r>
        <w:rPr>
          <w:sz w:val="24"/>
          <w:szCs w:val="24"/>
        </w:rPr>
        <w:t xml:space="preserve">: </w:t>
      </w:r>
    </w:p>
    <w:p w14:paraId="73A7266C" w14:textId="23429ED3" w:rsidR="00F6264E" w:rsidRDefault="005A0503" w:rsidP="00F6264E">
      <w:pPr>
        <w:pStyle w:val="Corpotesto"/>
        <w:spacing w:before="70"/>
        <w:ind w:left="425" w:right="125"/>
        <w:jc w:val="both"/>
        <w:rPr>
          <w:sz w:val="24"/>
          <w:szCs w:val="24"/>
        </w:rPr>
      </w:pPr>
      <w:sdt>
        <w:sdtPr>
          <w:rPr>
            <w:sz w:val="24"/>
            <w:szCs w:val="24"/>
          </w:rPr>
          <w:id w:val="176246606"/>
          <w14:checkbox>
            <w14:checked w14:val="0"/>
            <w14:checkedState w14:val="2612" w14:font="MS Gothic"/>
            <w14:uncheckedState w14:val="2610" w14:font="MS Gothic"/>
          </w14:checkbox>
        </w:sdtPr>
        <w:sdtEndPr/>
        <w:sdtContent>
          <w:r w:rsidR="00F6264E">
            <w:rPr>
              <w:rFonts w:ascii="MS Gothic" w:eastAsia="MS Gothic" w:hAnsi="MS Gothic" w:hint="eastAsia"/>
              <w:sz w:val="24"/>
              <w:szCs w:val="24"/>
            </w:rPr>
            <w:t>☐</w:t>
          </w:r>
        </w:sdtContent>
      </w:sdt>
      <w:r w:rsidR="00F6264E">
        <w:rPr>
          <w:sz w:val="24"/>
          <w:szCs w:val="24"/>
        </w:rPr>
        <w:t xml:space="preserve"> SI</w:t>
      </w:r>
    </w:p>
    <w:p w14:paraId="0467CDEA" w14:textId="7D129C73" w:rsidR="00FB36FB" w:rsidRPr="00F6264E" w:rsidRDefault="005A0503" w:rsidP="00F6264E">
      <w:pPr>
        <w:pStyle w:val="Corpotesto"/>
        <w:spacing w:before="70"/>
        <w:ind w:left="425" w:right="125"/>
        <w:jc w:val="both"/>
        <w:rPr>
          <w:sz w:val="24"/>
          <w:szCs w:val="24"/>
        </w:rPr>
      </w:pPr>
      <w:sdt>
        <w:sdtPr>
          <w:rPr>
            <w:sz w:val="24"/>
            <w:szCs w:val="24"/>
          </w:rPr>
          <w:id w:val="1217393865"/>
          <w14:checkbox>
            <w14:checked w14:val="0"/>
            <w14:checkedState w14:val="2612" w14:font="MS Gothic"/>
            <w14:uncheckedState w14:val="2610" w14:font="MS Gothic"/>
          </w14:checkbox>
        </w:sdtPr>
        <w:sdtEndPr/>
        <w:sdtContent>
          <w:r w:rsidR="00F6264E">
            <w:rPr>
              <w:rFonts w:ascii="MS Gothic" w:eastAsia="MS Gothic" w:hAnsi="MS Gothic" w:hint="eastAsia"/>
              <w:sz w:val="24"/>
              <w:szCs w:val="24"/>
            </w:rPr>
            <w:t>☐</w:t>
          </w:r>
        </w:sdtContent>
      </w:sdt>
      <w:r w:rsidR="00F6264E">
        <w:rPr>
          <w:sz w:val="24"/>
          <w:szCs w:val="24"/>
        </w:rPr>
        <w:t xml:space="preserve"> NO</w:t>
      </w:r>
    </w:p>
    <w:p w14:paraId="5B6FC8C3" w14:textId="068C07D0" w:rsidR="00F6264E" w:rsidRPr="00FB36FB" w:rsidRDefault="00F6264E"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F6264E">
        <w:rPr>
          <w:rFonts w:eastAsia="Times New Roman" w:cs="Calibri,Bold"/>
          <w:b/>
          <w:bCs/>
          <w:noProof/>
          <w:kern w:val="32"/>
          <w:szCs w:val="28"/>
          <w:lang w:eastAsia="it-IT"/>
        </w:rPr>
        <w:t xml:space="preserve">Certificazione competenza della lingua Inglese per il personale adibito al servizio Gestione Endpoint e Punto unico di contatto </w:t>
      </w:r>
      <w:r>
        <w:rPr>
          <w:rFonts w:eastAsia="Times New Roman" w:cs="Calibri,Bold"/>
          <w:b/>
          <w:bCs/>
          <w:noProof/>
          <w:kern w:val="32"/>
          <w:szCs w:val="28"/>
          <w:lang w:eastAsia="it-IT"/>
        </w:rPr>
        <w:t>(max 3 punti)</w:t>
      </w:r>
    </w:p>
    <w:p w14:paraId="43B51DCB" w14:textId="666C8EB3" w:rsidR="00F6264E" w:rsidRDefault="00F6264E" w:rsidP="00F6264E">
      <w:pPr>
        <w:pStyle w:val="Corpotesto"/>
        <w:spacing w:before="70"/>
        <w:ind w:right="125"/>
        <w:jc w:val="both"/>
        <w:rPr>
          <w:sz w:val="24"/>
          <w:szCs w:val="24"/>
        </w:rPr>
      </w:pPr>
      <w:r w:rsidRPr="00F6264E">
        <w:rPr>
          <w:sz w:val="24"/>
          <w:szCs w:val="24"/>
        </w:rPr>
        <w:t>Fermo restando il rispetto dei requisiti minimi di competenza definiti nei profili professionali per l</w:t>
      </w:r>
      <w:r>
        <w:rPr>
          <w:sz w:val="24"/>
          <w:szCs w:val="24"/>
        </w:rPr>
        <w:t>’</w:t>
      </w:r>
      <w:r w:rsidRPr="00F6264E">
        <w:rPr>
          <w:sz w:val="24"/>
          <w:szCs w:val="24"/>
        </w:rPr>
        <w:t>ambito ICT per il servizio Gestione Endpoint e Punto unico di contatto presenti nel CSA, l’Offerente</w:t>
      </w:r>
      <w:r>
        <w:rPr>
          <w:sz w:val="24"/>
          <w:szCs w:val="24"/>
        </w:rPr>
        <w:t xml:space="preserve"> si impegna</w:t>
      </w:r>
      <w:r w:rsidRPr="00F6264E">
        <w:rPr>
          <w:sz w:val="24"/>
          <w:szCs w:val="24"/>
        </w:rPr>
        <w:t xml:space="preserve"> a garantire, senza oneri aggiuntivi e per tutta la durata contrattuale, il possesso da parte del personale messo a disposizione per la fornitura dei Servizi in ambito ICT definiti nel CSA di certificazione della competenza della lingua inglese almeno al livello B2 del Quadro comune europeo di riferimento per la conoscenza delle lingue (QCER), nonché l’impegno a produrre apposita documentazione attestante le certificazioni possedute dalle singole unità di personale messe a disposizione presso il committente</w:t>
      </w:r>
      <w:r>
        <w:rPr>
          <w:sz w:val="24"/>
          <w:szCs w:val="24"/>
        </w:rPr>
        <w:t xml:space="preserve"> nei seguenti termini: </w:t>
      </w:r>
    </w:p>
    <w:p w14:paraId="2F873CBF" w14:textId="6445352D" w:rsidR="00F6264E" w:rsidRPr="00F6264E" w:rsidRDefault="005A0503" w:rsidP="00F6264E">
      <w:pPr>
        <w:tabs>
          <w:tab w:val="left" w:pos="426"/>
        </w:tabs>
        <w:ind w:left="426" w:hanging="426"/>
        <w:rPr>
          <w:sz w:val="24"/>
          <w:szCs w:val="24"/>
        </w:rPr>
      </w:pPr>
      <w:sdt>
        <w:sdtPr>
          <w:rPr>
            <w:sz w:val="24"/>
            <w:szCs w:val="24"/>
          </w:rPr>
          <w:id w:val="380915200"/>
          <w14:checkbox>
            <w14:checked w14:val="0"/>
            <w14:checkedState w14:val="2612" w14:font="MS Gothic"/>
            <w14:uncheckedState w14:val="2610" w14:font="MS Gothic"/>
          </w14:checkbox>
        </w:sdtPr>
        <w:sdtEndPr/>
        <w:sdtContent>
          <w:r w:rsidR="00F6264E">
            <w:rPr>
              <w:rFonts w:ascii="MS Gothic" w:eastAsia="MS Gothic" w:hAnsi="MS Gothic" w:hint="eastAsia"/>
              <w:sz w:val="24"/>
              <w:szCs w:val="24"/>
            </w:rPr>
            <w:t>☐</w:t>
          </w:r>
        </w:sdtContent>
      </w:sdt>
      <w:r w:rsidR="00F6264E" w:rsidRPr="00F6264E">
        <w:rPr>
          <w:sz w:val="24"/>
          <w:szCs w:val="24"/>
        </w:rPr>
        <w:t xml:space="preserve"> </w:t>
      </w:r>
      <w:r w:rsidR="00F6264E">
        <w:rPr>
          <w:sz w:val="24"/>
          <w:szCs w:val="24"/>
        </w:rPr>
        <w:tab/>
      </w:r>
      <w:r w:rsidR="00F6264E" w:rsidRPr="00F6264E">
        <w:rPr>
          <w:sz w:val="24"/>
          <w:szCs w:val="24"/>
        </w:rPr>
        <w:t>Possesso della certificazione per meno del 30% del personale complessivamente adibito ai servizi in ambito ICT</w:t>
      </w:r>
    </w:p>
    <w:p w14:paraId="72323DE1" w14:textId="40B3F7FC" w:rsidR="00F6264E" w:rsidRPr="00F6264E" w:rsidRDefault="005A0503" w:rsidP="00F6264E">
      <w:pPr>
        <w:tabs>
          <w:tab w:val="left" w:pos="426"/>
        </w:tabs>
        <w:ind w:left="426" w:hanging="426"/>
        <w:rPr>
          <w:sz w:val="24"/>
          <w:szCs w:val="24"/>
        </w:rPr>
      </w:pPr>
      <w:sdt>
        <w:sdtPr>
          <w:rPr>
            <w:sz w:val="24"/>
            <w:szCs w:val="24"/>
          </w:rPr>
          <w:id w:val="-1256823095"/>
          <w14:checkbox>
            <w14:checked w14:val="0"/>
            <w14:checkedState w14:val="2612" w14:font="MS Gothic"/>
            <w14:uncheckedState w14:val="2610" w14:font="MS Gothic"/>
          </w14:checkbox>
        </w:sdtPr>
        <w:sdtEndPr/>
        <w:sdtContent>
          <w:r w:rsidR="00F6264E">
            <w:rPr>
              <w:rFonts w:ascii="MS Gothic" w:eastAsia="MS Gothic" w:hAnsi="MS Gothic" w:hint="eastAsia"/>
              <w:sz w:val="24"/>
              <w:szCs w:val="24"/>
            </w:rPr>
            <w:t>☐</w:t>
          </w:r>
        </w:sdtContent>
      </w:sdt>
      <w:r w:rsidR="00F6264E" w:rsidRPr="00F6264E">
        <w:rPr>
          <w:sz w:val="24"/>
          <w:szCs w:val="24"/>
        </w:rPr>
        <w:t xml:space="preserve"> </w:t>
      </w:r>
      <w:r w:rsidR="00F6264E">
        <w:rPr>
          <w:sz w:val="24"/>
          <w:szCs w:val="24"/>
        </w:rPr>
        <w:tab/>
      </w:r>
      <w:r w:rsidR="00F6264E" w:rsidRPr="00F6264E">
        <w:rPr>
          <w:sz w:val="24"/>
          <w:szCs w:val="24"/>
        </w:rPr>
        <w:t xml:space="preserve">Possesso della certificazione per almeno il 30% del personale complessivamente adibito ai servizi in ambito ICT </w:t>
      </w:r>
    </w:p>
    <w:p w14:paraId="1644D448" w14:textId="2ED9D7AC" w:rsidR="00F6264E" w:rsidRPr="00F6264E" w:rsidRDefault="005A0503" w:rsidP="00F6264E">
      <w:pPr>
        <w:tabs>
          <w:tab w:val="left" w:pos="426"/>
        </w:tabs>
        <w:ind w:left="426" w:hanging="426"/>
        <w:rPr>
          <w:sz w:val="24"/>
          <w:szCs w:val="24"/>
        </w:rPr>
      </w:pPr>
      <w:sdt>
        <w:sdtPr>
          <w:rPr>
            <w:sz w:val="24"/>
            <w:szCs w:val="24"/>
          </w:rPr>
          <w:id w:val="-2091228033"/>
          <w14:checkbox>
            <w14:checked w14:val="0"/>
            <w14:checkedState w14:val="2612" w14:font="MS Gothic"/>
            <w14:uncheckedState w14:val="2610" w14:font="MS Gothic"/>
          </w14:checkbox>
        </w:sdtPr>
        <w:sdtEndPr/>
        <w:sdtContent>
          <w:r w:rsidR="00F6264E">
            <w:rPr>
              <w:rFonts w:ascii="MS Gothic" w:eastAsia="MS Gothic" w:hAnsi="MS Gothic" w:hint="eastAsia"/>
              <w:sz w:val="24"/>
              <w:szCs w:val="24"/>
            </w:rPr>
            <w:t>☐</w:t>
          </w:r>
        </w:sdtContent>
      </w:sdt>
      <w:r w:rsidR="00F6264E" w:rsidRPr="00F6264E">
        <w:rPr>
          <w:sz w:val="24"/>
          <w:szCs w:val="24"/>
        </w:rPr>
        <w:t xml:space="preserve"> </w:t>
      </w:r>
      <w:r w:rsidR="00F6264E">
        <w:rPr>
          <w:sz w:val="24"/>
          <w:szCs w:val="24"/>
        </w:rPr>
        <w:tab/>
      </w:r>
      <w:r w:rsidR="00F6264E" w:rsidRPr="00F6264E">
        <w:rPr>
          <w:sz w:val="24"/>
          <w:szCs w:val="24"/>
        </w:rPr>
        <w:t xml:space="preserve">Possesso della certificazione per almeno il 60% del personale complessivamente adibito ai servizi in ambito ICT </w:t>
      </w:r>
    </w:p>
    <w:p w14:paraId="35B3ABF2" w14:textId="2256C591" w:rsidR="001945F5" w:rsidRPr="00FB36FB" w:rsidRDefault="001945F5"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1945F5">
        <w:rPr>
          <w:rFonts w:eastAsia="Times New Roman" w:cs="Calibri,Bold"/>
          <w:b/>
          <w:bCs/>
          <w:noProof/>
          <w:kern w:val="32"/>
          <w:szCs w:val="28"/>
          <w:lang w:eastAsia="it-IT"/>
        </w:rPr>
        <w:t xml:space="preserve">Certificazione competenza della lingua Italiana per il personale adibito al servizio Gestione Endpoint e Punto unico di contatto </w:t>
      </w:r>
      <w:r>
        <w:rPr>
          <w:rFonts w:eastAsia="Times New Roman" w:cs="Calibri,Bold"/>
          <w:b/>
          <w:bCs/>
          <w:noProof/>
          <w:kern w:val="32"/>
          <w:szCs w:val="28"/>
          <w:lang w:eastAsia="it-IT"/>
        </w:rPr>
        <w:t>(max 4 punti)</w:t>
      </w:r>
    </w:p>
    <w:p w14:paraId="48D823CD" w14:textId="25023DA5" w:rsidR="001945F5" w:rsidRDefault="001945F5" w:rsidP="001945F5">
      <w:pPr>
        <w:pStyle w:val="Corpotesto"/>
        <w:spacing w:before="70"/>
        <w:ind w:right="125"/>
        <w:jc w:val="both"/>
        <w:rPr>
          <w:sz w:val="24"/>
          <w:szCs w:val="24"/>
        </w:rPr>
      </w:pPr>
      <w:r w:rsidRPr="001945F5">
        <w:rPr>
          <w:sz w:val="24"/>
          <w:szCs w:val="24"/>
        </w:rPr>
        <w:t>Fermo restando il rispetto dei requisiti minimi di competenza definiti nei profili professionali per l</w:t>
      </w:r>
      <w:r>
        <w:rPr>
          <w:sz w:val="24"/>
          <w:szCs w:val="24"/>
        </w:rPr>
        <w:t>’</w:t>
      </w:r>
      <w:r w:rsidRPr="001945F5">
        <w:rPr>
          <w:sz w:val="24"/>
          <w:szCs w:val="24"/>
        </w:rPr>
        <w:t>ambito ICT per il servizio Gestione Endpoint e Punto unico di conta</w:t>
      </w:r>
      <w:r>
        <w:rPr>
          <w:sz w:val="24"/>
          <w:szCs w:val="24"/>
        </w:rPr>
        <w:t>t</w:t>
      </w:r>
      <w:r w:rsidRPr="001945F5">
        <w:rPr>
          <w:sz w:val="24"/>
          <w:szCs w:val="24"/>
        </w:rPr>
        <w:t xml:space="preserve">to presenti nel CSA, l’Offerente indica nella Relazione Tecnica l’impegno a garantire, senza oneri aggiuntivi e per tutta la durata contrattuale, che tutto il personale messo a disposizione per la fornitura dei servizi in ambito ICT del </w:t>
      </w:r>
      <w:r>
        <w:rPr>
          <w:sz w:val="24"/>
          <w:szCs w:val="24"/>
        </w:rPr>
        <w:t>CSA</w:t>
      </w:r>
      <w:r w:rsidRPr="001945F5">
        <w:rPr>
          <w:sz w:val="24"/>
          <w:szCs w:val="24"/>
        </w:rPr>
        <w:t xml:space="preserve"> sia madre lingua italiana (o in alternativa in possesso di certificazione della competenza della lingua italiana al livello C2 del Quadro comune europeo di riferimento per la conoscenza delle lingue (QCER) producendone apposita documentazione a comprova)</w:t>
      </w:r>
      <w:r>
        <w:rPr>
          <w:sz w:val="24"/>
          <w:szCs w:val="24"/>
        </w:rPr>
        <w:t>:</w:t>
      </w:r>
    </w:p>
    <w:p w14:paraId="26E254DA" w14:textId="77777777" w:rsidR="001945F5" w:rsidRDefault="005A0503" w:rsidP="001945F5">
      <w:pPr>
        <w:pStyle w:val="Corpotesto"/>
        <w:spacing w:before="70"/>
        <w:ind w:left="425" w:right="125"/>
        <w:jc w:val="both"/>
        <w:rPr>
          <w:sz w:val="24"/>
          <w:szCs w:val="24"/>
        </w:rPr>
      </w:pPr>
      <w:sdt>
        <w:sdtPr>
          <w:rPr>
            <w:sz w:val="24"/>
            <w:szCs w:val="24"/>
          </w:rPr>
          <w:id w:val="-928113481"/>
          <w14:checkbox>
            <w14:checked w14:val="0"/>
            <w14:checkedState w14:val="2612" w14:font="MS Gothic"/>
            <w14:uncheckedState w14:val="2610" w14:font="MS Gothic"/>
          </w14:checkbox>
        </w:sdtPr>
        <w:sdtEndPr/>
        <w:sdtContent>
          <w:r w:rsidR="001945F5">
            <w:rPr>
              <w:rFonts w:ascii="MS Gothic" w:eastAsia="MS Gothic" w:hAnsi="MS Gothic" w:hint="eastAsia"/>
              <w:sz w:val="24"/>
              <w:szCs w:val="24"/>
            </w:rPr>
            <w:t>☐</w:t>
          </w:r>
        </w:sdtContent>
      </w:sdt>
      <w:r w:rsidR="001945F5">
        <w:rPr>
          <w:sz w:val="24"/>
          <w:szCs w:val="24"/>
        </w:rPr>
        <w:t xml:space="preserve"> SI</w:t>
      </w:r>
    </w:p>
    <w:p w14:paraId="53DDFFD1" w14:textId="77777777" w:rsidR="001945F5" w:rsidRPr="00F6264E" w:rsidRDefault="005A0503" w:rsidP="001945F5">
      <w:pPr>
        <w:pStyle w:val="Corpotesto"/>
        <w:spacing w:before="70"/>
        <w:ind w:left="425" w:right="125"/>
        <w:jc w:val="both"/>
        <w:rPr>
          <w:sz w:val="24"/>
          <w:szCs w:val="24"/>
        </w:rPr>
      </w:pPr>
      <w:sdt>
        <w:sdtPr>
          <w:rPr>
            <w:sz w:val="24"/>
            <w:szCs w:val="24"/>
          </w:rPr>
          <w:id w:val="-691841504"/>
          <w14:checkbox>
            <w14:checked w14:val="0"/>
            <w14:checkedState w14:val="2612" w14:font="MS Gothic"/>
            <w14:uncheckedState w14:val="2610" w14:font="MS Gothic"/>
          </w14:checkbox>
        </w:sdtPr>
        <w:sdtEndPr/>
        <w:sdtContent>
          <w:r w:rsidR="001945F5">
            <w:rPr>
              <w:rFonts w:ascii="MS Gothic" w:eastAsia="MS Gothic" w:hAnsi="MS Gothic" w:hint="eastAsia"/>
              <w:sz w:val="24"/>
              <w:szCs w:val="24"/>
            </w:rPr>
            <w:t>☐</w:t>
          </w:r>
        </w:sdtContent>
      </w:sdt>
      <w:r w:rsidR="001945F5">
        <w:rPr>
          <w:sz w:val="24"/>
          <w:szCs w:val="24"/>
        </w:rPr>
        <w:t xml:space="preserve"> NO</w:t>
      </w:r>
    </w:p>
    <w:p w14:paraId="550CB6C6" w14:textId="3B14BA56" w:rsidR="001945F5" w:rsidRPr="009A00E5" w:rsidRDefault="001945F5" w:rsidP="001945F5">
      <w:pPr>
        <w:widowControl w:val="0"/>
        <w:numPr>
          <w:ilvl w:val="0"/>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ind w:left="357" w:hanging="357"/>
        <w:jc w:val="both"/>
        <w:rPr>
          <w:rFonts w:eastAsia="Times New Roman" w:cs="Calibri,Bold"/>
          <w:b/>
          <w:bCs/>
          <w:noProof/>
          <w:kern w:val="32"/>
          <w:sz w:val="28"/>
          <w:szCs w:val="28"/>
          <w:lang w:eastAsia="it-IT"/>
        </w:rPr>
      </w:pPr>
      <w:r>
        <w:rPr>
          <w:rFonts w:eastAsia="Times New Roman" w:cs="Calibri,Bold"/>
          <w:b/>
          <w:bCs/>
          <w:noProof/>
          <w:kern w:val="32"/>
          <w:sz w:val="28"/>
          <w:szCs w:val="28"/>
          <w:lang w:eastAsia="it-IT"/>
        </w:rPr>
        <w:t>SERVIZI GRATUITI AGGIUNTIVI/MIGLIORIE</w:t>
      </w:r>
    </w:p>
    <w:p w14:paraId="63CCAEB5" w14:textId="722396D7" w:rsidR="001945F5" w:rsidRPr="00FB36FB" w:rsidRDefault="001945F5"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sidRPr="001945F5">
        <w:rPr>
          <w:rFonts w:eastAsia="Times New Roman" w:cs="Calibri,Bold"/>
          <w:b/>
          <w:bCs/>
          <w:noProof/>
          <w:kern w:val="32"/>
          <w:szCs w:val="28"/>
          <w:lang w:eastAsia="it-IT"/>
        </w:rPr>
        <w:t xml:space="preserve">Realizzazione di video aggiuntivi </w:t>
      </w:r>
      <w:r>
        <w:rPr>
          <w:rFonts w:eastAsia="Times New Roman" w:cs="Calibri,Bold"/>
          <w:b/>
          <w:bCs/>
          <w:noProof/>
          <w:kern w:val="32"/>
          <w:szCs w:val="28"/>
          <w:lang w:eastAsia="it-IT"/>
        </w:rPr>
        <w:t>(max 5 punti)</w:t>
      </w:r>
    </w:p>
    <w:p w14:paraId="3E573B5B" w14:textId="3207A91E" w:rsidR="001945F5" w:rsidRDefault="001945F5" w:rsidP="001945F5">
      <w:pPr>
        <w:pStyle w:val="Corpotesto"/>
        <w:spacing w:before="70"/>
        <w:ind w:right="125"/>
        <w:jc w:val="both"/>
        <w:rPr>
          <w:sz w:val="24"/>
          <w:szCs w:val="24"/>
        </w:rPr>
      </w:pPr>
      <w:r w:rsidRPr="00FB36FB">
        <w:rPr>
          <w:sz w:val="24"/>
          <w:szCs w:val="24"/>
        </w:rPr>
        <w:lastRenderedPageBreak/>
        <w:t xml:space="preserve">L’Offerente </w:t>
      </w:r>
      <w:r>
        <w:rPr>
          <w:sz w:val="24"/>
          <w:szCs w:val="24"/>
        </w:rPr>
        <w:t>si impegna a r</w:t>
      </w:r>
      <w:r w:rsidRPr="001945F5">
        <w:rPr>
          <w:sz w:val="24"/>
          <w:szCs w:val="24"/>
        </w:rPr>
        <w:t xml:space="preserve">ealizzazione </w:t>
      </w:r>
      <w:r>
        <w:rPr>
          <w:sz w:val="24"/>
          <w:szCs w:val="24"/>
        </w:rPr>
        <w:t xml:space="preserve">n. ________________ </w:t>
      </w:r>
      <w:r w:rsidRPr="001945F5">
        <w:rPr>
          <w:sz w:val="24"/>
          <w:szCs w:val="24"/>
        </w:rPr>
        <w:t>video aggiuntivi rispetto alle previsioni del CSA (10 video anno), a supporto di iniziative strategiche, su richiesta dell’Ateneo, comprendenti videoriprese, selezione comparse, scelta della location, montaggio, registrazione audio con utilizzo musiche royalty-free, grafiche animate, realizzazione infografiche. (Rif. IV.4.2 del CSA)</w:t>
      </w:r>
      <w:r>
        <w:rPr>
          <w:sz w:val="24"/>
          <w:szCs w:val="24"/>
        </w:rPr>
        <w:t>.</w:t>
      </w:r>
    </w:p>
    <w:p w14:paraId="7853750E" w14:textId="278A28F5" w:rsidR="001945F5" w:rsidRPr="00FB36FB" w:rsidRDefault="001945F5" w:rsidP="001945F5">
      <w:pPr>
        <w:widowControl w:val="0"/>
        <w:numPr>
          <w:ilvl w:val="1"/>
          <w:numId w:val="2"/>
        </w:numPr>
        <w:pBdr>
          <w:top w:val="single" w:sz="4" w:space="1" w:color="007161"/>
          <w:left w:val="single" w:sz="4" w:space="4" w:color="007161"/>
          <w:bottom w:val="single" w:sz="4" w:space="1" w:color="007161"/>
          <w:right w:val="single" w:sz="4" w:space="4" w:color="007161"/>
        </w:pBdr>
        <w:suppressAutoHyphens/>
        <w:autoSpaceDE w:val="0"/>
        <w:autoSpaceDN w:val="0"/>
        <w:adjustRightInd w:val="0"/>
        <w:spacing w:before="240" w:after="120"/>
        <w:jc w:val="both"/>
        <w:rPr>
          <w:rFonts w:eastAsia="Times New Roman" w:cs="Calibri,Bold"/>
          <w:b/>
          <w:bCs/>
          <w:noProof/>
          <w:kern w:val="32"/>
          <w:szCs w:val="28"/>
          <w:lang w:eastAsia="it-IT"/>
        </w:rPr>
      </w:pPr>
      <w:r>
        <w:rPr>
          <w:rFonts w:eastAsia="Times New Roman" w:cs="Calibri,Bold"/>
          <w:b/>
          <w:bCs/>
          <w:noProof/>
          <w:kern w:val="32"/>
          <w:szCs w:val="28"/>
          <w:lang w:eastAsia="it-IT"/>
        </w:rPr>
        <w:t>Migliorie nella r</w:t>
      </w:r>
      <w:r w:rsidRPr="001945F5">
        <w:rPr>
          <w:rFonts w:eastAsia="Times New Roman" w:cs="Calibri,Bold"/>
          <w:b/>
          <w:bCs/>
          <w:noProof/>
          <w:kern w:val="32"/>
          <w:szCs w:val="28"/>
          <w:lang w:eastAsia="it-IT"/>
        </w:rPr>
        <w:t xml:space="preserve">ealizzazione di video </w:t>
      </w:r>
      <w:r>
        <w:rPr>
          <w:rFonts w:eastAsia="Times New Roman" w:cs="Calibri,Bold"/>
          <w:b/>
          <w:bCs/>
          <w:noProof/>
          <w:kern w:val="32"/>
          <w:szCs w:val="28"/>
          <w:lang w:eastAsia="it-IT"/>
        </w:rPr>
        <w:t>(max 5 punti)</w:t>
      </w:r>
    </w:p>
    <w:p w14:paraId="1080B58B" w14:textId="43B23052" w:rsidR="001945F5" w:rsidRPr="001945F5" w:rsidRDefault="001945F5" w:rsidP="001945F5">
      <w:pPr>
        <w:widowControl w:val="0"/>
        <w:jc w:val="both"/>
        <w:rPr>
          <w:i/>
        </w:rPr>
      </w:pPr>
      <w:r>
        <w:rPr>
          <w:i/>
        </w:rPr>
        <w:t>Descrizione delle m</w:t>
      </w:r>
      <w:r w:rsidRPr="001945F5">
        <w:rPr>
          <w:i/>
        </w:rPr>
        <w:t xml:space="preserve">igliorie </w:t>
      </w:r>
      <w:r>
        <w:rPr>
          <w:i/>
        </w:rPr>
        <w:t xml:space="preserve">offerte </w:t>
      </w:r>
      <w:r w:rsidRPr="001945F5">
        <w:rPr>
          <w:i/>
        </w:rPr>
        <w:t>nella realizzazione dei video previsti nel CSA (10 video anno), a supporto di iniziative strategiche, su richiesta dell’Ateneo, comprendenti videoriprese, selezione comparse, scelta della location, montaggio, registrazione audio con utilizzo musiche royalty-free, grafiche animate, realizzazione infografiche. (Rif. IV.4.2 del CSA)</w:t>
      </w:r>
    </w:p>
    <w:p w14:paraId="34C162AC" w14:textId="77777777" w:rsidR="001945F5" w:rsidRPr="00B22707" w:rsidRDefault="001945F5" w:rsidP="001945F5">
      <w:pPr>
        <w:pBdr>
          <w:top w:val="single" w:sz="4" w:space="1" w:color="auto"/>
          <w:left w:val="single" w:sz="4" w:space="0" w:color="auto"/>
          <w:bottom w:val="single" w:sz="4" w:space="1" w:color="auto"/>
          <w:right w:val="single" w:sz="4" w:space="4" w:color="auto"/>
        </w:pBdr>
        <w:spacing w:line="360" w:lineRule="auto"/>
        <w:rPr>
          <w:sz w:val="24"/>
          <w:highlight w:val="yellow"/>
        </w:rPr>
      </w:pPr>
    </w:p>
    <w:p w14:paraId="79F33DC4" w14:textId="77777777" w:rsidR="001945F5" w:rsidRPr="00B22707" w:rsidRDefault="001945F5" w:rsidP="001945F5">
      <w:pPr>
        <w:pBdr>
          <w:top w:val="single" w:sz="4" w:space="1" w:color="auto"/>
          <w:left w:val="single" w:sz="4" w:space="0" w:color="auto"/>
          <w:bottom w:val="single" w:sz="4" w:space="1" w:color="auto"/>
          <w:right w:val="single" w:sz="4" w:space="4" w:color="auto"/>
        </w:pBdr>
        <w:spacing w:line="360" w:lineRule="auto"/>
        <w:rPr>
          <w:sz w:val="24"/>
          <w:highlight w:val="yellow"/>
        </w:rPr>
      </w:pPr>
    </w:p>
    <w:p w14:paraId="70C171E4" w14:textId="77777777" w:rsidR="005B2E7F" w:rsidRPr="00E36CA1" w:rsidRDefault="005B2E7F" w:rsidP="005B2E7F"/>
    <w:p w14:paraId="483B2706" w14:textId="77777777" w:rsidR="005B2E7F" w:rsidRPr="00DC185D" w:rsidRDefault="005B2E7F" w:rsidP="003F46C0">
      <w:pPr>
        <w:spacing w:before="120" w:after="120"/>
        <w:jc w:val="center"/>
        <w:rPr>
          <w:b/>
        </w:rPr>
      </w:pPr>
      <w:r w:rsidRPr="00DC185D">
        <w:rPr>
          <w:b/>
        </w:rPr>
        <w:t>DICHIARA</w:t>
      </w:r>
    </w:p>
    <w:p w14:paraId="2054D9F0" w14:textId="6FA6B177" w:rsidR="005B2E7F" w:rsidRPr="00444C17" w:rsidRDefault="005B2E7F" w:rsidP="005B2E7F">
      <w:pPr>
        <w:rPr>
          <w:sz w:val="24"/>
          <w:szCs w:val="24"/>
        </w:rPr>
      </w:pPr>
      <w:r w:rsidRPr="00D35A1B">
        <w:rPr>
          <w:sz w:val="24"/>
          <w:szCs w:val="24"/>
        </w:rPr>
        <w:t xml:space="preserve">ai sensi dell’art. </w:t>
      </w:r>
      <w:r w:rsidR="00724732" w:rsidRPr="00D35A1B">
        <w:rPr>
          <w:sz w:val="24"/>
          <w:szCs w:val="24"/>
        </w:rPr>
        <w:t>5</w:t>
      </w:r>
      <w:r w:rsidRPr="00D35A1B">
        <w:rPr>
          <w:sz w:val="24"/>
          <w:szCs w:val="24"/>
        </w:rPr>
        <w:t>3, comma 5, lett. a), del Codice:</w:t>
      </w:r>
    </w:p>
    <w:p w14:paraId="72398DF9" w14:textId="214899C9" w:rsidR="005B2E7F" w:rsidRPr="00444C17" w:rsidRDefault="005A0503" w:rsidP="00444C17">
      <w:pPr>
        <w:ind w:left="426" w:hanging="426"/>
        <w:jc w:val="both"/>
        <w:rPr>
          <w:color w:val="007161"/>
          <w:sz w:val="24"/>
          <w:szCs w:val="24"/>
        </w:rPr>
      </w:pPr>
      <w:sdt>
        <w:sdtPr>
          <w:rPr>
            <w:sz w:val="24"/>
            <w:szCs w:val="24"/>
          </w:rPr>
          <w:id w:val="328495595"/>
          <w14:checkbox>
            <w14:checked w14:val="0"/>
            <w14:checkedState w14:val="2612" w14:font="MS Gothic"/>
            <w14:uncheckedState w14:val="2610" w14:font="MS Gothic"/>
          </w14:checkbox>
        </w:sdtPr>
        <w:sdtEndPr/>
        <w:sdtContent>
          <w:r w:rsidR="00F6264E">
            <w:rPr>
              <w:rFonts w:ascii="MS Gothic" w:eastAsia="MS Gothic" w:hAnsi="MS Gothic" w:hint="eastAsia"/>
              <w:sz w:val="24"/>
              <w:szCs w:val="24"/>
            </w:rPr>
            <w:t>☐</w:t>
          </w:r>
        </w:sdtContent>
      </w:sdt>
      <w:r w:rsidR="005B2E7F" w:rsidRPr="00444C17">
        <w:rPr>
          <w:sz w:val="24"/>
          <w:szCs w:val="24"/>
        </w:rPr>
        <w:tab/>
        <w:t>di</w:t>
      </w:r>
      <w:r w:rsidR="005B2E7F" w:rsidRPr="00444C17">
        <w:rPr>
          <w:color w:val="007161"/>
          <w:sz w:val="24"/>
          <w:szCs w:val="24"/>
        </w:rPr>
        <w:t xml:space="preserve"> </w:t>
      </w:r>
      <w:r w:rsidR="005B2E7F" w:rsidRPr="00444C17">
        <w:rPr>
          <w:sz w:val="24"/>
          <w:szCs w:val="24"/>
        </w:rPr>
        <w:t>autorizzare qualora un partecipante alla gara eserciti la facoltà di “accesso agli atti”, la stazione appaltante a rilasciare copia di tutta la documentazione presentata per la partecipazione alla gara;</w:t>
      </w:r>
      <w:r w:rsidR="005B2E7F" w:rsidRPr="00444C17">
        <w:rPr>
          <w:color w:val="007161"/>
          <w:sz w:val="24"/>
          <w:szCs w:val="24"/>
        </w:rPr>
        <w:t xml:space="preserve"> </w:t>
      </w:r>
    </w:p>
    <w:p w14:paraId="250875BB" w14:textId="77777777" w:rsidR="005B2E7F" w:rsidRPr="00444C17" w:rsidRDefault="005B2E7F" w:rsidP="00444C17">
      <w:pPr>
        <w:ind w:left="426" w:hanging="426"/>
        <w:rPr>
          <w:i/>
          <w:sz w:val="24"/>
          <w:szCs w:val="24"/>
        </w:rPr>
      </w:pPr>
      <w:r w:rsidRPr="00444C17">
        <w:rPr>
          <w:sz w:val="24"/>
          <w:szCs w:val="24"/>
        </w:rPr>
        <w:tab/>
      </w:r>
      <w:r w:rsidRPr="00444C17">
        <w:rPr>
          <w:i/>
          <w:sz w:val="24"/>
          <w:szCs w:val="24"/>
        </w:rPr>
        <w:t xml:space="preserve">(oppure) </w:t>
      </w:r>
    </w:p>
    <w:p w14:paraId="50994C8B" w14:textId="70B85A22" w:rsidR="005B2E7F" w:rsidRPr="00444C17" w:rsidRDefault="005A0503" w:rsidP="00444C17">
      <w:pPr>
        <w:ind w:left="426" w:hanging="426"/>
        <w:jc w:val="both"/>
        <w:rPr>
          <w:sz w:val="24"/>
          <w:szCs w:val="24"/>
        </w:rPr>
      </w:pPr>
      <w:sdt>
        <w:sdtPr>
          <w:rPr>
            <w:sz w:val="24"/>
            <w:szCs w:val="24"/>
          </w:rPr>
          <w:id w:val="623887213"/>
          <w14:checkbox>
            <w14:checked w14:val="0"/>
            <w14:checkedState w14:val="2612" w14:font="MS Gothic"/>
            <w14:uncheckedState w14:val="2610" w14:font="MS Gothic"/>
          </w14:checkbox>
        </w:sdtPr>
        <w:sdtEndPr/>
        <w:sdtContent>
          <w:r w:rsidR="005B2E7F" w:rsidRPr="00444C17">
            <w:rPr>
              <w:rFonts w:ascii="MS Gothic" w:eastAsia="MS Gothic" w:hAnsi="MS Gothic" w:cs="MS Gothic" w:hint="eastAsia"/>
              <w:sz w:val="24"/>
              <w:szCs w:val="24"/>
            </w:rPr>
            <w:t>☐</w:t>
          </w:r>
        </w:sdtContent>
      </w:sdt>
      <w:r w:rsidR="005B2E7F" w:rsidRPr="00444C17">
        <w:rPr>
          <w:sz w:val="24"/>
          <w:szCs w:val="24"/>
        </w:rPr>
        <w:tab/>
        <w:t>di non autorizzare, qualora un partecipante alla gara eserciti la facoltà di “accesso agli atti”, la stazione appaltante a rilasciare copia dell’offerta e delle giustificazioni che saranno eventualmente richieste in sede di verifica delle offerte anomale, in quanto coperte da segreto tecnico/commerciale per le seguenti motivazioni</w:t>
      </w:r>
      <w:r w:rsidR="00D35A1B">
        <w:rPr>
          <w:sz w:val="24"/>
          <w:szCs w:val="24"/>
        </w:rPr>
        <w:t xml:space="preserve"> (</w:t>
      </w:r>
      <w:r w:rsidR="00D35A1B" w:rsidRPr="000A37E9">
        <w:rPr>
          <w:sz w:val="24"/>
          <w:szCs w:val="24"/>
        </w:rPr>
        <w:t>indicare quali parti e motivazioni</w:t>
      </w:r>
      <w:r w:rsidR="00D35A1B">
        <w:rPr>
          <w:sz w:val="24"/>
          <w:szCs w:val="24"/>
        </w:rPr>
        <w:t>)</w:t>
      </w:r>
      <w:r w:rsidR="005B2E7F" w:rsidRPr="00444C17">
        <w:rPr>
          <w:sz w:val="24"/>
          <w:szCs w:val="24"/>
        </w:rPr>
        <w:t>:</w:t>
      </w:r>
    </w:p>
    <w:p w14:paraId="241A4086"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1E2A07DC"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4D7C38B8"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3198D4B8"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4F256392"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6869B1E0" w14:textId="77777777" w:rsidR="00444C17" w:rsidRPr="00A7674A" w:rsidRDefault="00444C17" w:rsidP="00444C17">
      <w:pPr>
        <w:pBdr>
          <w:top w:val="single" w:sz="4" w:space="1" w:color="auto"/>
          <w:left w:val="single" w:sz="4" w:space="0" w:color="auto"/>
          <w:bottom w:val="single" w:sz="4" w:space="1" w:color="auto"/>
          <w:right w:val="single" w:sz="4" w:space="4" w:color="auto"/>
        </w:pBdr>
        <w:ind w:left="426"/>
        <w:rPr>
          <w:sz w:val="24"/>
        </w:rPr>
      </w:pPr>
    </w:p>
    <w:p w14:paraId="39D9D669" w14:textId="77777777" w:rsidR="005B2E7F" w:rsidRPr="00444C17" w:rsidRDefault="005B2E7F" w:rsidP="00444C17">
      <w:pPr>
        <w:ind w:left="426"/>
        <w:rPr>
          <w:rStyle w:val="Enfasigrassetto"/>
          <w:sz w:val="24"/>
          <w:szCs w:val="24"/>
        </w:rPr>
      </w:pPr>
    </w:p>
    <w:p w14:paraId="75035388" w14:textId="77777777" w:rsidR="005B2E7F" w:rsidRDefault="005B2E7F" w:rsidP="005B2E7F">
      <w:pPr>
        <w:ind w:left="709"/>
        <w:rPr>
          <w:rFonts w:cs="Calibri"/>
          <w:b/>
        </w:rPr>
      </w:pPr>
    </w:p>
    <w:p w14:paraId="1BA87CFF" w14:textId="77777777" w:rsidR="005B2E7F" w:rsidRPr="00AE4C5D" w:rsidRDefault="005B2E7F" w:rsidP="005B2E7F">
      <w:pPr>
        <w:widowControl w:val="0"/>
        <w:autoSpaceDE w:val="0"/>
        <w:autoSpaceDN w:val="0"/>
        <w:adjustRightInd w:val="0"/>
        <w:spacing w:before="120"/>
        <w:ind w:left="5103" w:right="-1"/>
        <w:jc w:val="center"/>
        <w:rPr>
          <w:rFonts w:cs="Calibri"/>
          <w:b/>
          <w:szCs w:val="20"/>
        </w:rPr>
      </w:pPr>
      <w:r>
        <w:rPr>
          <w:rFonts w:cs="Calibri"/>
          <w:b/>
          <w:szCs w:val="20"/>
        </w:rPr>
        <w:t>Documento sottoscritto digitalmente</w:t>
      </w:r>
    </w:p>
    <w:p w14:paraId="29D00E64" w14:textId="77777777" w:rsidR="00AD1F0E" w:rsidRPr="00AD1F0E" w:rsidRDefault="00AD1F0E" w:rsidP="00AD1F0E">
      <w:pPr>
        <w:spacing w:before="120" w:after="60"/>
        <w:rPr>
          <w:b/>
          <w:kern w:val="2"/>
          <w:sz w:val="24"/>
          <w:szCs w:val="24"/>
          <w:lang w:bidi="hi-IN"/>
        </w:rPr>
      </w:pPr>
    </w:p>
    <w:p w14:paraId="2DC4DE4F" w14:textId="77777777" w:rsidR="00402D4C" w:rsidRDefault="00402D4C" w:rsidP="005A4C65">
      <w:pPr>
        <w:widowControl w:val="0"/>
        <w:autoSpaceDE w:val="0"/>
        <w:autoSpaceDN w:val="0"/>
        <w:adjustRightInd w:val="0"/>
        <w:spacing w:before="120"/>
        <w:ind w:left="5954" w:right="-1"/>
        <w:jc w:val="center"/>
        <w:rPr>
          <w:rFonts w:cs="Calibri"/>
          <w:i/>
          <w:sz w:val="24"/>
          <w:szCs w:val="24"/>
        </w:rPr>
      </w:pPr>
    </w:p>
    <w:p w14:paraId="74913737" w14:textId="77777777" w:rsidR="00402D4C" w:rsidRDefault="00402D4C" w:rsidP="005A4C65">
      <w:pPr>
        <w:widowControl w:val="0"/>
        <w:autoSpaceDE w:val="0"/>
        <w:autoSpaceDN w:val="0"/>
        <w:adjustRightInd w:val="0"/>
        <w:spacing w:before="120"/>
        <w:ind w:left="5954" w:right="-1"/>
        <w:jc w:val="center"/>
        <w:rPr>
          <w:rFonts w:cs="Calibri"/>
          <w:i/>
          <w:sz w:val="24"/>
          <w:szCs w:val="24"/>
        </w:rPr>
      </w:pPr>
    </w:p>
    <w:p w14:paraId="020033DE" w14:textId="77777777" w:rsidR="00402D4C" w:rsidRPr="00402D4C" w:rsidRDefault="00402D4C" w:rsidP="005A4C65">
      <w:pPr>
        <w:widowControl w:val="0"/>
        <w:autoSpaceDE w:val="0"/>
        <w:autoSpaceDN w:val="0"/>
        <w:adjustRightInd w:val="0"/>
        <w:spacing w:before="120"/>
        <w:ind w:left="5954" w:right="-1"/>
        <w:jc w:val="center"/>
        <w:rPr>
          <w:rFonts w:cs="Calibri"/>
          <w:i/>
          <w:sz w:val="24"/>
          <w:szCs w:val="24"/>
        </w:rPr>
      </w:pPr>
    </w:p>
    <w:sectPr w:rsidR="00402D4C" w:rsidRPr="00402D4C" w:rsidSect="005A0503">
      <w:headerReference w:type="default" r:id="rId8"/>
      <w:footerReference w:type="default" r:id="rId9"/>
      <w:headerReference w:type="first" r:id="rId10"/>
      <w:footerReference w:type="first" r:id="rId11"/>
      <w:pgSz w:w="11906" w:h="16838" w:code="9"/>
      <w:pgMar w:top="1134" w:right="1134" w:bottom="1134"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67F6" w14:textId="77777777" w:rsidR="0043665E" w:rsidRDefault="0043665E" w:rsidP="00A00082">
      <w:r>
        <w:separator/>
      </w:r>
    </w:p>
  </w:endnote>
  <w:endnote w:type="continuationSeparator" w:id="0">
    <w:p w14:paraId="0116B349" w14:textId="77777777" w:rsidR="0043665E" w:rsidRDefault="0043665E" w:rsidP="00A0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C21E" w14:textId="77777777" w:rsidR="00BC4F34" w:rsidRPr="00CE17A0" w:rsidRDefault="00BC4F34" w:rsidP="00CD7AD2">
    <w:pPr>
      <w:pStyle w:val="Pidipagina"/>
      <w:spacing w:after="480"/>
      <w:jc w:val="center"/>
      <w:rPr>
        <w:sz w:val="20"/>
        <w:szCs w:val="20"/>
      </w:rPr>
    </w:pPr>
    <w:r w:rsidRPr="00CE17A0">
      <w:rPr>
        <w:sz w:val="20"/>
        <w:szCs w:val="20"/>
      </w:rPr>
      <w:fldChar w:fldCharType="begin"/>
    </w:r>
    <w:r w:rsidRPr="00CE17A0">
      <w:rPr>
        <w:sz w:val="20"/>
        <w:szCs w:val="20"/>
      </w:rPr>
      <w:instrText>PAGE   \* MERGEFORMAT</w:instrText>
    </w:r>
    <w:r w:rsidRPr="00CE17A0">
      <w:rPr>
        <w:sz w:val="20"/>
        <w:szCs w:val="20"/>
      </w:rPr>
      <w:fldChar w:fldCharType="separate"/>
    </w:r>
    <w:r w:rsidR="00AC3899">
      <w:rPr>
        <w:noProof/>
        <w:sz w:val="20"/>
        <w:szCs w:val="20"/>
      </w:rPr>
      <w:t>1</w:t>
    </w:r>
    <w:r w:rsidRPr="00CE17A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356A"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8B6CC" w14:textId="77777777" w:rsidR="0043665E" w:rsidRDefault="0043665E" w:rsidP="00A00082">
      <w:r>
        <w:separator/>
      </w:r>
    </w:p>
  </w:footnote>
  <w:footnote w:type="continuationSeparator" w:id="0">
    <w:p w14:paraId="290C6AB5" w14:textId="77777777" w:rsidR="0043665E" w:rsidRDefault="0043665E" w:rsidP="00A00082">
      <w:r>
        <w:continuationSeparator/>
      </w:r>
    </w:p>
  </w:footnote>
  <w:footnote w:id="1">
    <w:p w14:paraId="4958C9B9" w14:textId="77777777" w:rsidR="005A4C65" w:rsidRPr="00A611D0" w:rsidRDefault="005A4C65" w:rsidP="00CC3C51">
      <w:pPr>
        <w:pStyle w:val="Testonotaapidipagina"/>
        <w:jc w:val="both"/>
      </w:pPr>
      <w:r w:rsidRPr="00A611D0">
        <w:rPr>
          <w:rStyle w:val="Rimandonotaapidipagina"/>
          <w:szCs w:val="16"/>
        </w:rPr>
        <w:footnoteRef/>
      </w:r>
      <w:r w:rsidRPr="00A611D0">
        <w:t xml:space="preserve"> </w:t>
      </w:r>
      <w:r w:rsidR="00CC3C51" w:rsidRPr="001311CB">
        <w:t>I</w:t>
      </w:r>
      <w:r w:rsidR="00CC3C51">
        <w:t>ndicare tutti i sottoscrittori (</w:t>
      </w:r>
      <w:r w:rsidR="00CC3C51" w:rsidRPr="003D3201">
        <w:t>nel caso di professionista singolo, d</w:t>
      </w:r>
      <w:r w:rsidR="00CC3C51">
        <w:t>e</w:t>
      </w:r>
      <w:r w:rsidR="00CC3C51" w:rsidRPr="003D3201">
        <w:t>l professionista;</w:t>
      </w:r>
      <w:r w:rsidR="00CC3C51">
        <w:t xml:space="preserve"> </w:t>
      </w:r>
      <w:r w:rsidR="00CC3C51" w:rsidRPr="003D3201">
        <w:t xml:space="preserve">nel caso di studio associato, </w:t>
      </w:r>
      <w:r w:rsidR="00CC3C51">
        <w:t>di</w:t>
      </w:r>
      <w:r w:rsidR="00CC3C51" w:rsidRPr="003D3201">
        <w:t xml:space="preserve"> tutti gli associati o d</w:t>
      </w:r>
      <w:r w:rsidR="00CC3C51">
        <w:t>e</w:t>
      </w:r>
      <w:r w:rsidR="00CC3C51" w:rsidRPr="003D3201">
        <w:t>l rappresentante munito di idonei poteri;</w:t>
      </w:r>
      <w:r w:rsidR="00CC3C51">
        <w:t xml:space="preserve"> in</w:t>
      </w:r>
      <w:r w:rsidR="00CC3C51" w:rsidRPr="003D3201">
        <w:t xml:space="preserve"> caso di società o consorzi, d</w:t>
      </w:r>
      <w:r w:rsidR="00CC3C51">
        <w:t>el legale rappresentante) di ciascuno dei concorrenti (</w:t>
      </w:r>
      <w:r w:rsidR="00CC3C51" w:rsidRPr="00C940CD">
        <w:t xml:space="preserve">nel caso di raggruppamento temporaneo o consorzio ordinario costituito, </w:t>
      </w:r>
      <w:r w:rsidR="00CC3C51">
        <w:t xml:space="preserve">della mandataria/capofila; </w:t>
      </w:r>
      <w:r w:rsidR="00CC3C51" w:rsidRPr="00C940CD">
        <w:t>nel caso di raggruppamento temporaneo o consorzio ordinario non ancora costituiti, di ciascuno dei soggetti che costituiranno il raggruppamento o consorzio;</w:t>
      </w:r>
      <w:r w:rsidR="00CC3C51">
        <w:t xml:space="preserve"> </w:t>
      </w:r>
      <w:r w:rsidR="00CC3C51" w:rsidRPr="00C940CD">
        <w:t>nel caso di aggregazioni di rete</w:t>
      </w:r>
      <w:r w:rsidR="00CC3C51">
        <w:t xml:space="preserve"> - soggetto,</w:t>
      </w:r>
      <w:r w:rsidR="00CC3C51" w:rsidRPr="00C940CD">
        <w:t xml:space="preserve"> dell’organo comune;</w:t>
      </w:r>
      <w:r w:rsidR="00CC3C51">
        <w:t xml:space="preserve"> </w:t>
      </w:r>
      <w:r w:rsidR="00CC3C51" w:rsidRPr="00C940CD">
        <w:t>nel caso di aggregazioni di rete - contratto, dell’organo comune di ciascuno degli operatori economici dell’aggregazione di rete;</w:t>
      </w:r>
      <w:r w:rsidR="00CC3C51">
        <w:t xml:space="preserve"> nel caso di</w:t>
      </w:r>
      <w:r w:rsidR="00CC3C51" w:rsidRPr="00C940CD">
        <w:t xml:space="preserve"> rete dotata di un organo comune privo del potere di rappresentanza o sprovvista di</w:t>
      </w:r>
      <w:r w:rsidR="00CC3C51">
        <w:t xml:space="preserve"> </w:t>
      </w:r>
      <w:r w:rsidR="00CC3C51" w:rsidRPr="00C940CD">
        <w:t>organo comune, oppure se l’organo comune è privo dei requisiti di qualificazione richiesti per</w:t>
      </w:r>
      <w:r w:rsidR="00CC3C51">
        <w:t xml:space="preserve"> </w:t>
      </w:r>
      <w:r w:rsidR="00CC3C51" w:rsidRPr="00C940CD">
        <w:t>assumere la veste di mandataria, dell’operatore economico retista che</w:t>
      </w:r>
      <w:r w:rsidR="00CC3C51">
        <w:t xml:space="preserve"> </w:t>
      </w:r>
      <w:r w:rsidR="00CC3C51" w:rsidRPr="00C940CD">
        <w:t>riveste la qualifica di mandataria, ovvero, in caso di partecipazione nelle forme del</w:t>
      </w:r>
      <w:r w:rsidR="00CC3C51">
        <w:t xml:space="preserve"> </w:t>
      </w:r>
      <w:r w:rsidR="00CC3C51" w:rsidRPr="00C940CD">
        <w:t>raggruppamento da costituirsi, di ciascuno degli operatori economici</w:t>
      </w:r>
      <w:r w:rsidR="00CC3C51">
        <w:t xml:space="preserve"> </w:t>
      </w:r>
      <w:r w:rsidR="00CC3C51" w:rsidRPr="00C940CD">
        <w:t>dell’aggregazione di rete.</w:t>
      </w:r>
    </w:p>
  </w:footnote>
  <w:footnote w:id="2">
    <w:p w14:paraId="5BC34ADC" w14:textId="43A159FE" w:rsidR="005A0503" w:rsidRDefault="005A0503" w:rsidP="005A0503">
      <w:pPr>
        <w:pStyle w:val="Testonotaapidipagina"/>
        <w:jc w:val="both"/>
      </w:pPr>
      <w:r>
        <w:rPr>
          <w:rStyle w:val="Rimandonotaapidipagina"/>
        </w:rPr>
        <w:footnoteRef/>
      </w:r>
      <w:r>
        <w:t xml:space="preserve"> </w:t>
      </w:r>
      <w:r w:rsidRPr="00631132">
        <w:rPr>
          <w:rFonts w:cs="Calibri"/>
          <w:szCs w:val="24"/>
        </w:rPr>
        <w:t xml:space="preserve">Per consentire una valutazione efficace e comparabile delle offerte, la Relazione Tecnica dovrà essere contenuta in 15 cartelle formato A4, margine 2 cm sui quattro lati, carattere Garamond 12 </w:t>
      </w:r>
      <w:proofErr w:type="spellStart"/>
      <w:r w:rsidRPr="00631132">
        <w:rPr>
          <w:rFonts w:cs="Calibri"/>
          <w:szCs w:val="24"/>
        </w:rPr>
        <w:t>pt</w:t>
      </w:r>
      <w:proofErr w:type="spellEnd"/>
      <w:r w:rsidRPr="00631132">
        <w:rPr>
          <w:rFonts w:cs="Calibri"/>
          <w:szCs w:val="24"/>
        </w:rPr>
        <w:t>., interlinea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6999"/>
      <w:gridCol w:w="2516"/>
    </w:tblGrid>
    <w:tr w:rsidR="00BC4F34" w:rsidRPr="00E76352" w14:paraId="7D048028" w14:textId="77777777" w:rsidTr="005359B3">
      <w:trPr>
        <w:trHeight w:val="908"/>
        <w:jc w:val="right"/>
      </w:trPr>
      <w:tc>
        <w:tcPr>
          <w:tcW w:w="3678" w:type="pct"/>
          <w:vAlign w:val="center"/>
        </w:tcPr>
        <w:p w14:paraId="213F2FEE" w14:textId="246D9AF2" w:rsidR="00BC4F34" w:rsidRPr="00C12F72" w:rsidRDefault="001F0371" w:rsidP="005359B3">
          <w:pPr>
            <w:autoSpaceDE w:val="0"/>
            <w:autoSpaceDN w:val="0"/>
            <w:adjustRightInd w:val="0"/>
            <w:rPr>
              <w:rFonts w:cs="Calibri,Bold"/>
              <w:b/>
              <w:bCs/>
              <w:sz w:val="24"/>
              <w:szCs w:val="24"/>
            </w:rPr>
          </w:pPr>
          <w:r w:rsidRPr="00914F5C">
            <w:rPr>
              <w:b/>
              <w:sz w:val="20"/>
              <w:szCs w:val="20"/>
            </w:rPr>
            <w:t xml:space="preserve">Procedura aperta per l’affidamento dei servizi integrati di assistenza tecnico informatica, supporto alla didattica on site e on line, accoglienza, presidio e sorveglianza, supporti audio video, servizi operativi di assistenza ai laboratori didattici, di informatica e di ricerca per il periodo 1° luglio 2022 – 30 giugno 2026 con opzione di rinnovo per ulteriori due anni. </w:t>
          </w:r>
          <w:r w:rsidRPr="00914F5C">
            <w:rPr>
              <w:b/>
              <w:caps/>
              <w:sz w:val="20"/>
              <w:szCs w:val="20"/>
            </w:rPr>
            <w:t>CIG 8989647B60</w:t>
          </w:r>
        </w:p>
      </w:tc>
      <w:tc>
        <w:tcPr>
          <w:tcW w:w="1322" w:type="pct"/>
          <w:tcBorders>
            <w:left w:val="single" w:sz="8" w:space="0" w:color="007161"/>
          </w:tcBorders>
          <w:shd w:val="clear" w:color="auto" w:fill="auto"/>
          <w:vAlign w:val="center"/>
        </w:tcPr>
        <w:p w14:paraId="101E7F40" w14:textId="77777777" w:rsidR="00C12F72" w:rsidRPr="008200C0" w:rsidRDefault="00C12F72" w:rsidP="00C12F72">
          <w:pPr>
            <w:jc w:val="center"/>
            <w:rPr>
              <w:b/>
              <w:caps/>
              <w:sz w:val="20"/>
              <w:szCs w:val="20"/>
            </w:rPr>
          </w:pPr>
          <w:r>
            <w:rPr>
              <w:b/>
              <w:caps/>
              <w:sz w:val="20"/>
              <w:szCs w:val="20"/>
            </w:rPr>
            <w:t>OFFERTA TECNICA</w:t>
          </w:r>
        </w:p>
      </w:tc>
    </w:tr>
  </w:tbl>
  <w:p w14:paraId="30B56A6E" w14:textId="77777777" w:rsidR="00BC4F34" w:rsidRPr="009E24FC" w:rsidRDefault="00BC4F3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14:paraId="4139BEBF" w14:textId="77777777" w:rsidTr="00852644">
      <w:trPr>
        <w:trHeight w:val="677"/>
        <w:jc w:val="right"/>
      </w:trPr>
      <w:tc>
        <w:tcPr>
          <w:tcW w:w="3958" w:type="pct"/>
          <w:vAlign w:val="center"/>
        </w:tcPr>
        <w:p w14:paraId="3BBA6D2F" w14:textId="77777777" w:rsidR="00BC4F34" w:rsidRDefault="00BC4F34" w:rsidP="00852644">
          <w:pPr>
            <w:autoSpaceDE w:val="0"/>
            <w:autoSpaceDN w:val="0"/>
            <w:adjustRightInd w:val="0"/>
            <w:jc w:val="both"/>
            <w:rPr>
              <w:b/>
              <w:caps/>
              <w:sz w:val="20"/>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79FB8567" w14:textId="77777777" w:rsidR="00BC4F34" w:rsidRPr="00852644" w:rsidRDefault="00BC4F34" w:rsidP="00852644">
          <w:pPr>
            <w:jc w:val="center"/>
            <w:rPr>
              <w:sz w:val="24"/>
              <w:szCs w:val="24"/>
            </w:rPr>
          </w:pPr>
          <w:r w:rsidRPr="00852644">
            <w:rPr>
              <w:b/>
              <w:sz w:val="24"/>
              <w:szCs w:val="24"/>
            </w:rPr>
            <w:t>Allegato</w:t>
          </w:r>
          <w:r w:rsidRPr="00852644">
            <w:rPr>
              <w:b/>
              <w:caps/>
              <w:sz w:val="24"/>
              <w:szCs w:val="24"/>
            </w:rPr>
            <w:t xml:space="preserve"> A</w:t>
          </w:r>
        </w:p>
      </w:tc>
    </w:tr>
  </w:tbl>
  <w:p w14:paraId="5F5788D1"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93EF8"/>
    <w:multiLevelType w:val="multilevel"/>
    <w:tmpl w:val="2B5E08F6"/>
    <w:lvl w:ilvl="0">
      <w:start w:val="1"/>
      <w:numFmt w:val="upperLetter"/>
      <w:lvlText w:val="%1."/>
      <w:lvlJc w:val="left"/>
      <w:pPr>
        <w:ind w:left="360" w:hanging="360"/>
      </w:pPr>
      <w:rPr>
        <w:rFonts w:ascii="Garamond" w:hAnsi="Garamond"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068FD"/>
    <w:multiLevelType w:val="multilevel"/>
    <w:tmpl w:val="6E704B7E"/>
    <w:lvl w:ilvl="0">
      <w:start w:val="1"/>
      <w:numFmt w:val="decimal"/>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hyphenationZone w:val="283"/>
  <w:doNotShadeFormData/>
  <w:characterSpacingControl w:val="doNotCompress"/>
  <w:hdrShapeDefaults>
    <o:shapedefaults v:ext="edit" spidmax="6145">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5EA5"/>
    <w:rsid w:val="000065D9"/>
    <w:rsid w:val="00012165"/>
    <w:rsid w:val="0001396A"/>
    <w:rsid w:val="00015861"/>
    <w:rsid w:val="0001714F"/>
    <w:rsid w:val="00021F4F"/>
    <w:rsid w:val="00022020"/>
    <w:rsid w:val="00023583"/>
    <w:rsid w:val="000245C4"/>
    <w:rsid w:val="00024685"/>
    <w:rsid w:val="000256E4"/>
    <w:rsid w:val="00031550"/>
    <w:rsid w:val="0003473A"/>
    <w:rsid w:val="00036533"/>
    <w:rsid w:val="00041B68"/>
    <w:rsid w:val="0004609D"/>
    <w:rsid w:val="00050FFB"/>
    <w:rsid w:val="00051DC5"/>
    <w:rsid w:val="00055A73"/>
    <w:rsid w:val="00063E2C"/>
    <w:rsid w:val="00071942"/>
    <w:rsid w:val="00075679"/>
    <w:rsid w:val="00081B3D"/>
    <w:rsid w:val="00094288"/>
    <w:rsid w:val="000A2081"/>
    <w:rsid w:val="000A37E9"/>
    <w:rsid w:val="000A39C0"/>
    <w:rsid w:val="000A4785"/>
    <w:rsid w:val="000A7F7D"/>
    <w:rsid w:val="000B0F60"/>
    <w:rsid w:val="000B2062"/>
    <w:rsid w:val="000B3998"/>
    <w:rsid w:val="000B3A51"/>
    <w:rsid w:val="000B4781"/>
    <w:rsid w:val="000B7B72"/>
    <w:rsid w:val="000C0601"/>
    <w:rsid w:val="000C5DA7"/>
    <w:rsid w:val="000C7744"/>
    <w:rsid w:val="000D19C6"/>
    <w:rsid w:val="000E1398"/>
    <w:rsid w:val="000E79E6"/>
    <w:rsid w:val="000F3FFB"/>
    <w:rsid w:val="000F6387"/>
    <w:rsid w:val="000F658F"/>
    <w:rsid w:val="001003F2"/>
    <w:rsid w:val="00104E85"/>
    <w:rsid w:val="00105464"/>
    <w:rsid w:val="0010788F"/>
    <w:rsid w:val="00107A39"/>
    <w:rsid w:val="00116641"/>
    <w:rsid w:val="00116C85"/>
    <w:rsid w:val="00122DE2"/>
    <w:rsid w:val="00126069"/>
    <w:rsid w:val="00133D97"/>
    <w:rsid w:val="00136997"/>
    <w:rsid w:val="00140899"/>
    <w:rsid w:val="00140CF5"/>
    <w:rsid w:val="001450F7"/>
    <w:rsid w:val="0015367B"/>
    <w:rsid w:val="0015533C"/>
    <w:rsid w:val="001558F8"/>
    <w:rsid w:val="00157E69"/>
    <w:rsid w:val="00167100"/>
    <w:rsid w:val="00174176"/>
    <w:rsid w:val="001751C7"/>
    <w:rsid w:val="00176D61"/>
    <w:rsid w:val="00180670"/>
    <w:rsid w:val="00184453"/>
    <w:rsid w:val="001844EA"/>
    <w:rsid w:val="00190836"/>
    <w:rsid w:val="001926D3"/>
    <w:rsid w:val="00193660"/>
    <w:rsid w:val="001945F5"/>
    <w:rsid w:val="0019488F"/>
    <w:rsid w:val="001963DD"/>
    <w:rsid w:val="0019659F"/>
    <w:rsid w:val="001A3935"/>
    <w:rsid w:val="001A4627"/>
    <w:rsid w:val="001A4900"/>
    <w:rsid w:val="001A58B4"/>
    <w:rsid w:val="001B2A6A"/>
    <w:rsid w:val="001B35EA"/>
    <w:rsid w:val="001B51AB"/>
    <w:rsid w:val="001B6FA5"/>
    <w:rsid w:val="001B73CB"/>
    <w:rsid w:val="001C41E8"/>
    <w:rsid w:val="001C6869"/>
    <w:rsid w:val="001D09B6"/>
    <w:rsid w:val="001D6296"/>
    <w:rsid w:val="001D64CD"/>
    <w:rsid w:val="001D7601"/>
    <w:rsid w:val="001E31C0"/>
    <w:rsid w:val="001E4C3A"/>
    <w:rsid w:val="001F0371"/>
    <w:rsid w:val="001F3256"/>
    <w:rsid w:val="001F66D9"/>
    <w:rsid w:val="00203A6C"/>
    <w:rsid w:val="00203F53"/>
    <w:rsid w:val="00210956"/>
    <w:rsid w:val="0021257D"/>
    <w:rsid w:val="00215505"/>
    <w:rsid w:val="0021690F"/>
    <w:rsid w:val="0023001C"/>
    <w:rsid w:val="00234DEB"/>
    <w:rsid w:val="00236F19"/>
    <w:rsid w:val="0024130F"/>
    <w:rsid w:val="002522FF"/>
    <w:rsid w:val="00253827"/>
    <w:rsid w:val="00255FAC"/>
    <w:rsid w:val="00260E21"/>
    <w:rsid w:val="00261A53"/>
    <w:rsid w:val="00270C04"/>
    <w:rsid w:val="0027487F"/>
    <w:rsid w:val="002758E3"/>
    <w:rsid w:val="0028010D"/>
    <w:rsid w:val="00285AF2"/>
    <w:rsid w:val="00287071"/>
    <w:rsid w:val="002A52C6"/>
    <w:rsid w:val="002A53E0"/>
    <w:rsid w:val="002B1A2F"/>
    <w:rsid w:val="002B5E2F"/>
    <w:rsid w:val="002B6B59"/>
    <w:rsid w:val="002C352C"/>
    <w:rsid w:val="002C4073"/>
    <w:rsid w:val="002C4EED"/>
    <w:rsid w:val="002C6355"/>
    <w:rsid w:val="002D09C3"/>
    <w:rsid w:val="002D2E17"/>
    <w:rsid w:val="002D3283"/>
    <w:rsid w:val="002D41FC"/>
    <w:rsid w:val="002D471D"/>
    <w:rsid w:val="002D4E04"/>
    <w:rsid w:val="002E306B"/>
    <w:rsid w:val="002E44E6"/>
    <w:rsid w:val="002F0A20"/>
    <w:rsid w:val="002F40B5"/>
    <w:rsid w:val="002F533D"/>
    <w:rsid w:val="002F6508"/>
    <w:rsid w:val="00301CF9"/>
    <w:rsid w:val="0030304C"/>
    <w:rsid w:val="003046A5"/>
    <w:rsid w:val="00312A08"/>
    <w:rsid w:val="0031396D"/>
    <w:rsid w:val="00313D42"/>
    <w:rsid w:val="00314579"/>
    <w:rsid w:val="00314D0D"/>
    <w:rsid w:val="003204EB"/>
    <w:rsid w:val="00320C7C"/>
    <w:rsid w:val="003240D1"/>
    <w:rsid w:val="00324648"/>
    <w:rsid w:val="00324ECB"/>
    <w:rsid w:val="00327106"/>
    <w:rsid w:val="00335363"/>
    <w:rsid w:val="003447CF"/>
    <w:rsid w:val="0035318D"/>
    <w:rsid w:val="00355095"/>
    <w:rsid w:val="003577F4"/>
    <w:rsid w:val="003616BA"/>
    <w:rsid w:val="00362FC1"/>
    <w:rsid w:val="00370C27"/>
    <w:rsid w:val="0037455C"/>
    <w:rsid w:val="00377AC7"/>
    <w:rsid w:val="00381A25"/>
    <w:rsid w:val="00386E05"/>
    <w:rsid w:val="00387850"/>
    <w:rsid w:val="003963FA"/>
    <w:rsid w:val="003A0590"/>
    <w:rsid w:val="003A07B6"/>
    <w:rsid w:val="003A382E"/>
    <w:rsid w:val="003A3E8D"/>
    <w:rsid w:val="003B08EA"/>
    <w:rsid w:val="003B4944"/>
    <w:rsid w:val="003B546C"/>
    <w:rsid w:val="003B7E7D"/>
    <w:rsid w:val="003D067C"/>
    <w:rsid w:val="003D1789"/>
    <w:rsid w:val="003D4574"/>
    <w:rsid w:val="003E4B49"/>
    <w:rsid w:val="003E5025"/>
    <w:rsid w:val="003E5900"/>
    <w:rsid w:val="003E78A0"/>
    <w:rsid w:val="003F2E5E"/>
    <w:rsid w:val="003F31CD"/>
    <w:rsid w:val="003F46C0"/>
    <w:rsid w:val="003F7783"/>
    <w:rsid w:val="003F7F2D"/>
    <w:rsid w:val="004001DC"/>
    <w:rsid w:val="00402D4C"/>
    <w:rsid w:val="00414771"/>
    <w:rsid w:val="00414DDB"/>
    <w:rsid w:val="00422C19"/>
    <w:rsid w:val="00426340"/>
    <w:rsid w:val="0043503C"/>
    <w:rsid w:val="0043665E"/>
    <w:rsid w:val="00437283"/>
    <w:rsid w:val="00444C17"/>
    <w:rsid w:val="00452E78"/>
    <w:rsid w:val="00453475"/>
    <w:rsid w:val="0045762A"/>
    <w:rsid w:val="004640FB"/>
    <w:rsid w:val="00473FE3"/>
    <w:rsid w:val="004743FA"/>
    <w:rsid w:val="004848CF"/>
    <w:rsid w:val="00484B2C"/>
    <w:rsid w:val="00484FD3"/>
    <w:rsid w:val="004928FA"/>
    <w:rsid w:val="004A5452"/>
    <w:rsid w:val="004B09F9"/>
    <w:rsid w:val="004B7FBA"/>
    <w:rsid w:val="004C257C"/>
    <w:rsid w:val="004D0D3C"/>
    <w:rsid w:val="004D3686"/>
    <w:rsid w:val="004D4981"/>
    <w:rsid w:val="004F373B"/>
    <w:rsid w:val="004F6F7C"/>
    <w:rsid w:val="00506359"/>
    <w:rsid w:val="00516C49"/>
    <w:rsid w:val="00516D57"/>
    <w:rsid w:val="005223CF"/>
    <w:rsid w:val="005348ED"/>
    <w:rsid w:val="005359B3"/>
    <w:rsid w:val="005443C9"/>
    <w:rsid w:val="005476FF"/>
    <w:rsid w:val="00552AB3"/>
    <w:rsid w:val="00554742"/>
    <w:rsid w:val="00556678"/>
    <w:rsid w:val="00557A8A"/>
    <w:rsid w:val="0056008D"/>
    <w:rsid w:val="0056449B"/>
    <w:rsid w:val="00564B69"/>
    <w:rsid w:val="00572B1F"/>
    <w:rsid w:val="00574579"/>
    <w:rsid w:val="00574D3E"/>
    <w:rsid w:val="00576207"/>
    <w:rsid w:val="00587042"/>
    <w:rsid w:val="0059481E"/>
    <w:rsid w:val="00596807"/>
    <w:rsid w:val="005A0503"/>
    <w:rsid w:val="005A4C65"/>
    <w:rsid w:val="005B1655"/>
    <w:rsid w:val="005B2E7F"/>
    <w:rsid w:val="005C1886"/>
    <w:rsid w:val="005C454A"/>
    <w:rsid w:val="005C519B"/>
    <w:rsid w:val="005D03F5"/>
    <w:rsid w:val="005D0807"/>
    <w:rsid w:val="005D0E36"/>
    <w:rsid w:val="005D482F"/>
    <w:rsid w:val="005F0886"/>
    <w:rsid w:val="005F4878"/>
    <w:rsid w:val="005F58FB"/>
    <w:rsid w:val="00600418"/>
    <w:rsid w:val="006060F2"/>
    <w:rsid w:val="00612487"/>
    <w:rsid w:val="00615C55"/>
    <w:rsid w:val="006241C3"/>
    <w:rsid w:val="00624345"/>
    <w:rsid w:val="006304AF"/>
    <w:rsid w:val="00635C5E"/>
    <w:rsid w:val="00641C80"/>
    <w:rsid w:val="00643926"/>
    <w:rsid w:val="00644BEA"/>
    <w:rsid w:val="00653048"/>
    <w:rsid w:val="006620CA"/>
    <w:rsid w:val="00665092"/>
    <w:rsid w:val="0066523F"/>
    <w:rsid w:val="00680CA0"/>
    <w:rsid w:val="0068333C"/>
    <w:rsid w:val="0068341B"/>
    <w:rsid w:val="0068441B"/>
    <w:rsid w:val="0069122C"/>
    <w:rsid w:val="006A63C0"/>
    <w:rsid w:val="006A6D1D"/>
    <w:rsid w:val="006A74B6"/>
    <w:rsid w:val="006B2F45"/>
    <w:rsid w:val="006C09ED"/>
    <w:rsid w:val="006C2C1C"/>
    <w:rsid w:val="006C4D0D"/>
    <w:rsid w:val="006C6DE8"/>
    <w:rsid w:val="006D16D0"/>
    <w:rsid w:val="006D28B7"/>
    <w:rsid w:val="006D2A0B"/>
    <w:rsid w:val="006D2CF7"/>
    <w:rsid w:val="006E1E5E"/>
    <w:rsid w:val="006E2B7A"/>
    <w:rsid w:val="006E3DA9"/>
    <w:rsid w:val="006E4B59"/>
    <w:rsid w:val="006E5EDD"/>
    <w:rsid w:val="006F3D3C"/>
    <w:rsid w:val="006F70B5"/>
    <w:rsid w:val="007027E9"/>
    <w:rsid w:val="00705C38"/>
    <w:rsid w:val="00707E4B"/>
    <w:rsid w:val="00710E45"/>
    <w:rsid w:val="00712A5F"/>
    <w:rsid w:val="00714BAE"/>
    <w:rsid w:val="00724732"/>
    <w:rsid w:val="00730BC8"/>
    <w:rsid w:val="00733304"/>
    <w:rsid w:val="007439F0"/>
    <w:rsid w:val="00744437"/>
    <w:rsid w:val="00745B7A"/>
    <w:rsid w:val="00753718"/>
    <w:rsid w:val="00760177"/>
    <w:rsid w:val="007633D6"/>
    <w:rsid w:val="00763962"/>
    <w:rsid w:val="00764E89"/>
    <w:rsid w:val="007A1704"/>
    <w:rsid w:val="007A62E9"/>
    <w:rsid w:val="007B4294"/>
    <w:rsid w:val="007C6C8E"/>
    <w:rsid w:val="007D054E"/>
    <w:rsid w:val="007D0CA6"/>
    <w:rsid w:val="007D2F9F"/>
    <w:rsid w:val="007D4147"/>
    <w:rsid w:val="007D4A0E"/>
    <w:rsid w:val="007D7A2A"/>
    <w:rsid w:val="007E05B9"/>
    <w:rsid w:val="007E09F4"/>
    <w:rsid w:val="007F07A3"/>
    <w:rsid w:val="007F1B70"/>
    <w:rsid w:val="007F2989"/>
    <w:rsid w:val="007F4F09"/>
    <w:rsid w:val="00803468"/>
    <w:rsid w:val="008050D9"/>
    <w:rsid w:val="00805C95"/>
    <w:rsid w:val="00806179"/>
    <w:rsid w:val="00811D77"/>
    <w:rsid w:val="00815257"/>
    <w:rsid w:val="008200C0"/>
    <w:rsid w:val="008213A7"/>
    <w:rsid w:val="008240D7"/>
    <w:rsid w:val="008278D9"/>
    <w:rsid w:val="008307F3"/>
    <w:rsid w:val="0083271A"/>
    <w:rsid w:val="00834756"/>
    <w:rsid w:val="0083713F"/>
    <w:rsid w:val="00843BA3"/>
    <w:rsid w:val="00846FE0"/>
    <w:rsid w:val="00852644"/>
    <w:rsid w:val="0086140D"/>
    <w:rsid w:val="00875A9D"/>
    <w:rsid w:val="00877458"/>
    <w:rsid w:val="008807E8"/>
    <w:rsid w:val="00880D07"/>
    <w:rsid w:val="00887B3C"/>
    <w:rsid w:val="00887CF2"/>
    <w:rsid w:val="008931AE"/>
    <w:rsid w:val="00893477"/>
    <w:rsid w:val="008959E2"/>
    <w:rsid w:val="008B0637"/>
    <w:rsid w:val="008B0703"/>
    <w:rsid w:val="008B2B00"/>
    <w:rsid w:val="008C5B72"/>
    <w:rsid w:val="008C6C08"/>
    <w:rsid w:val="008C7169"/>
    <w:rsid w:val="008D37CE"/>
    <w:rsid w:val="008D3E1C"/>
    <w:rsid w:val="008F21D9"/>
    <w:rsid w:val="008F29ED"/>
    <w:rsid w:val="0090072D"/>
    <w:rsid w:val="00901C1B"/>
    <w:rsid w:val="009141BA"/>
    <w:rsid w:val="00915A92"/>
    <w:rsid w:val="0091770F"/>
    <w:rsid w:val="00927968"/>
    <w:rsid w:val="00942863"/>
    <w:rsid w:val="00946A6A"/>
    <w:rsid w:val="00953190"/>
    <w:rsid w:val="009537F4"/>
    <w:rsid w:val="009549C2"/>
    <w:rsid w:val="00956706"/>
    <w:rsid w:val="009579E2"/>
    <w:rsid w:val="0096161C"/>
    <w:rsid w:val="00966646"/>
    <w:rsid w:val="0096755D"/>
    <w:rsid w:val="009753CA"/>
    <w:rsid w:val="00977A07"/>
    <w:rsid w:val="00977C2F"/>
    <w:rsid w:val="00985B1A"/>
    <w:rsid w:val="00995585"/>
    <w:rsid w:val="009958C0"/>
    <w:rsid w:val="009A00E5"/>
    <w:rsid w:val="009B33D2"/>
    <w:rsid w:val="009B5F16"/>
    <w:rsid w:val="009B61FE"/>
    <w:rsid w:val="009C161A"/>
    <w:rsid w:val="009C4CD1"/>
    <w:rsid w:val="009D0935"/>
    <w:rsid w:val="009D1741"/>
    <w:rsid w:val="009D18AA"/>
    <w:rsid w:val="009D21AF"/>
    <w:rsid w:val="009E1180"/>
    <w:rsid w:val="009E24FC"/>
    <w:rsid w:val="009E3DB2"/>
    <w:rsid w:val="009F1D87"/>
    <w:rsid w:val="009F1F50"/>
    <w:rsid w:val="009F491F"/>
    <w:rsid w:val="00A00082"/>
    <w:rsid w:val="00A02832"/>
    <w:rsid w:val="00A10211"/>
    <w:rsid w:val="00A23ACF"/>
    <w:rsid w:val="00A27CF1"/>
    <w:rsid w:val="00A336F0"/>
    <w:rsid w:val="00A33F69"/>
    <w:rsid w:val="00A36B5A"/>
    <w:rsid w:val="00A505E8"/>
    <w:rsid w:val="00A53EE2"/>
    <w:rsid w:val="00A55314"/>
    <w:rsid w:val="00A61F1E"/>
    <w:rsid w:val="00A64C6E"/>
    <w:rsid w:val="00A6620B"/>
    <w:rsid w:val="00A714BF"/>
    <w:rsid w:val="00A7674A"/>
    <w:rsid w:val="00A950E9"/>
    <w:rsid w:val="00A95134"/>
    <w:rsid w:val="00AB32D6"/>
    <w:rsid w:val="00AC3899"/>
    <w:rsid w:val="00AC5369"/>
    <w:rsid w:val="00AD0713"/>
    <w:rsid w:val="00AD1F0E"/>
    <w:rsid w:val="00AD7D99"/>
    <w:rsid w:val="00AE378E"/>
    <w:rsid w:val="00AE7B9A"/>
    <w:rsid w:val="00AF2252"/>
    <w:rsid w:val="00B011EF"/>
    <w:rsid w:val="00B03A54"/>
    <w:rsid w:val="00B11551"/>
    <w:rsid w:val="00B11A6F"/>
    <w:rsid w:val="00B163F9"/>
    <w:rsid w:val="00B16936"/>
    <w:rsid w:val="00B16E15"/>
    <w:rsid w:val="00B20E51"/>
    <w:rsid w:val="00B22707"/>
    <w:rsid w:val="00B27BB9"/>
    <w:rsid w:val="00B40F07"/>
    <w:rsid w:val="00B65329"/>
    <w:rsid w:val="00B6712A"/>
    <w:rsid w:val="00B727FD"/>
    <w:rsid w:val="00B730B9"/>
    <w:rsid w:val="00B73FC4"/>
    <w:rsid w:val="00B768E3"/>
    <w:rsid w:val="00B770C7"/>
    <w:rsid w:val="00B846FE"/>
    <w:rsid w:val="00B8509B"/>
    <w:rsid w:val="00B874E6"/>
    <w:rsid w:val="00B9058D"/>
    <w:rsid w:val="00B915AC"/>
    <w:rsid w:val="00BB5A5F"/>
    <w:rsid w:val="00BC4F34"/>
    <w:rsid w:val="00BC54F9"/>
    <w:rsid w:val="00BE7120"/>
    <w:rsid w:val="00BF2E60"/>
    <w:rsid w:val="00BF5447"/>
    <w:rsid w:val="00BF77B5"/>
    <w:rsid w:val="00C0449F"/>
    <w:rsid w:val="00C10F79"/>
    <w:rsid w:val="00C12F72"/>
    <w:rsid w:val="00C155AA"/>
    <w:rsid w:val="00C15DB0"/>
    <w:rsid w:val="00C20738"/>
    <w:rsid w:val="00C230E8"/>
    <w:rsid w:val="00C23E01"/>
    <w:rsid w:val="00C24E79"/>
    <w:rsid w:val="00C30AA6"/>
    <w:rsid w:val="00C31127"/>
    <w:rsid w:val="00C322AD"/>
    <w:rsid w:val="00C362C5"/>
    <w:rsid w:val="00C40D50"/>
    <w:rsid w:val="00C4398A"/>
    <w:rsid w:val="00C453D3"/>
    <w:rsid w:val="00C46624"/>
    <w:rsid w:val="00C52E46"/>
    <w:rsid w:val="00C548AD"/>
    <w:rsid w:val="00C54D34"/>
    <w:rsid w:val="00C65A00"/>
    <w:rsid w:val="00C6744B"/>
    <w:rsid w:val="00C67727"/>
    <w:rsid w:val="00C71C5A"/>
    <w:rsid w:val="00C729E1"/>
    <w:rsid w:val="00C80BA7"/>
    <w:rsid w:val="00C854CC"/>
    <w:rsid w:val="00C854F2"/>
    <w:rsid w:val="00C856C1"/>
    <w:rsid w:val="00C86FC9"/>
    <w:rsid w:val="00C9378A"/>
    <w:rsid w:val="00C95584"/>
    <w:rsid w:val="00C97D14"/>
    <w:rsid w:val="00CB2FC0"/>
    <w:rsid w:val="00CB546D"/>
    <w:rsid w:val="00CC0859"/>
    <w:rsid w:val="00CC17AE"/>
    <w:rsid w:val="00CC2D9F"/>
    <w:rsid w:val="00CC3C51"/>
    <w:rsid w:val="00CC57E1"/>
    <w:rsid w:val="00CD7249"/>
    <w:rsid w:val="00CD7AC0"/>
    <w:rsid w:val="00CD7AD2"/>
    <w:rsid w:val="00CE17A0"/>
    <w:rsid w:val="00CE33E4"/>
    <w:rsid w:val="00CF16F4"/>
    <w:rsid w:val="00CF466B"/>
    <w:rsid w:val="00CF48B6"/>
    <w:rsid w:val="00CF6B67"/>
    <w:rsid w:val="00D05E1F"/>
    <w:rsid w:val="00D15B61"/>
    <w:rsid w:val="00D17F4E"/>
    <w:rsid w:val="00D23BE6"/>
    <w:rsid w:val="00D246F7"/>
    <w:rsid w:val="00D24F6A"/>
    <w:rsid w:val="00D278B8"/>
    <w:rsid w:val="00D34AF6"/>
    <w:rsid w:val="00D35A1B"/>
    <w:rsid w:val="00D368A5"/>
    <w:rsid w:val="00D432D7"/>
    <w:rsid w:val="00D438B8"/>
    <w:rsid w:val="00D44E91"/>
    <w:rsid w:val="00D46213"/>
    <w:rsid w:val="00D51892"/>
    <w:rsid w:val="00D53B6E"/>
    <w:rsid w:val="00D54CAF"/>
    <w:rsid w:val="00D55B0F"/>
    <w:rsid w:val="00D56204"/>
    <w:rsid w:val="00D57EBE"/>
    <w:rsid w:val="00D62749"/>
    <w:rsid w:val="00D62D2C"/>
    <w:rsid w:val="00D752A7"/>
    <w:rsid w:val="00D77B9E"/>
    <w:rsid w:val="00D806A9"/>
    <w:rsid w:val="00D93180"/>
    <w:rsid w:val="00D95F5D"/>
    <w:rsid w:val="00DA6894"/>
    <w:rsid w:val="00DB7BA7"/>
    <w:rsid w:val="00DC4EEC"/>
    <w:rsid w:val="00DC66A9"/>
    <w:rsid w:val="00DD35DF"/>
    <w:rsid w:val="00DF0C6F"/>
    <w:rsid w:val="00DF4C91"/>
    <w:rsid w:val="00DF6D0E"/>
    <w:rsid w:val="00DF708E"/>
    <w:rsid w:val="00E02484"/>
    <w:rsid w:val="00E02676"/>
    <w:rsid w:val="00E10F21"/>
    <w:rsid w:val="00E13496"/>
    <w:rsid w:val="00E1422A"/>
    <w:rsid w:val="00E16C27"/>
    <w:rsid w:val="00E17A1F"/>
    <w:rsid w:val="00E257BD"/>
    <w:rsid w:val="00E3353A"/>
    <w:rsid w:val="00E3387B"/>
    <w:rsid w:val="00E361A8"/>
    <w:rsid w:val="00E40CCE"/>
    <w:rsid w:val="00E432C6"/>
    <w:rsid w:val="00E51535"/>
    <w:rsid w:val="00E534C3"/>
    <w:rsid w:val="00E552BD"/>
    <w:rsid w:val="00E57A8B"/>
    <w:rsid w:val="00E625C3"/>
    <w:rsid w:val="00E63A4B"/>
    <w:rsid w:val="00E66BC2"/>
    <w:rsid w:val="00E7098B"/>
    <w:rsid w:val="00E7386B"/>
    <w:rsid w:val="00E76352"/>
    <w:rsid w:val="00E810B0"/>
    <w:rsid w:val="00E838E3"/>
    <w:rsid w:val="00E85655"/>
    <w:rsid w:val="00E873D4"/>
    <w:rsid w:val="00E87A7E"/>
    <w:rsid w:val="00E87EBE"/>
    <w:rsid w:val="00E94BF3"/>
    <w:rsid w:val="00E973D7"/>
    <w:rsid w:val="00EA6FC3"/>
    <w:rsid w:val="00EB11B2"/>
    <w:rsid w:val="00EB2374"/>
    <w:rsid w:val="00EB757F"/>
    <w:rsid w:val="00ED1330"/>
    <w:rsid w:val="00ED3038"/>
    <w:rsid w:val="00ED4F9E"/>
    <w:rsid w:val="00EE1B7F"/>
    <w:rsid w:val="00EE4983"/>
    <w:rsid w:val="00EE567A"/>
    <w:rsid w:val="00EE5FC4"/>
    <w:rsid w:val="00EE7424"/>
    <w:rsid w:val="00EF0224"/>
    <w:rsid w:val="00EF123B"/>
    <w:rsid w:val="00EF2CC0"/>
    <w:rsid w:val="00EF3A57"/>
    <w:rsid w:val="00EF496D"/>
    <w:rsid w:val="00EF5B33"/>
    <w:rsid w:val="00F00E50"/>
    <w:rsid w:val="00F019CB"/>
    <w:rsid w:val="00F055F3"/>
    <w:rsid w:val="00F10EB7"/>
    <w:rsid w:val="00F13D5C"/>
    <w:rsid w:val="00F21FF2"/>
    <w:rsid w:val="00F250B8"/>
    <w:rsid w:val="00F329B5"/>
    <w:rsid w:val="00F42403"/>
    <w:rsid w:val="00F43E92"/>
    <w:rsid w:val="00F54B4C"/>
    <w:rsid w:val="00F6264E"/>
    <w:rsid w:val="00F64911"/>
    <w:rsid w:val="00F659B9"/>
    <w:rsid w:val="00F66495"/>
    <w:rsid w:val="00F70721"/>
    <w:rsid w:val="00F76821"/>
    <w:rsid w:val="00F86C47"/>
    <w:rsid w:val="00F87F39"/>
    <w:rsid w:val="00F90173"/>
    <w:rsid w:val="00F9175D"/>
    <w:rsid w:val="00FA225D"/>
    <w:rsid w:val="00FA39F2"/>
    <w:rsid w:val="00FA4660"/>
    <w:rsid w:val="00FA4F0F"/>
    <w:rsid w:val="00FA6558"/>
    <w:rsid w:val="00FB1506"/>
    <w:rsid w:val="00FB187D"/>
    <w:rsid w:val="00FB36FB"/>
    <w:rsid w:val="00FB47A2"/>
    <w:rsid w:val="00FB56C2"/>
    <w:rsid w:val="00FB6637"/>
    <w:rsid w:val="00FC0152"/>
    <w:rsid w:val="00FC0912"/>
    <w:rsid w:val="00FC50BB"/>
    <w:rsid w:val="00FC779C"/>
    <w:rsid w:val="00FC7C3B"/>
    <w:rsid w:val="00FD0F1F"/>
    <w:rsid w:val="00FD47B0"/>
    <w:rsid w:val="00FD576D"/>
    <w:rsid w:val="00FD5AE2"/>
    <w:rsid w:val="00FE21A5"/>
    <w:rsid w:val="00FE3FD8"/>
    <w:rsid w:val="00FE4F15"/>
    <w:rsid w:val="00FE67CC"/>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61"/>
    </o:shapedefaults>
    <o:shapelayout v:ext="edit">
      <o:idmap v:ext="edit" data="1"/>
    </o:shapelayout>
  </w:shapeDefaults>
  <w:decimalSymbol w:val=","/>
  <w:listSeparator w:val=";"/>
  <w14:docId w14:val="661FB3A3"/>
  <w15:docId w15:val="{0FA7335B-5FCE-476A-A1BD-5BBACB43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1C1B"/>
    <w:rPr>
      <w:rFonts w:ascii="Garamond" w:hAnsi="Garamond"/>
      <w:sz w:val="22"/>
      <w:szCs w:val="22"/>
      <w:lang w:eastAsia="en-US"/>
    </w:rPr>
  </w:style>
  <w:style w:type="paragraph" w:styleId="Titolo1">
    <w:name w:val="heading 1"/>
    <w:basedOn w:val="Normale"/>
    <w:next w:val="Normale"/>
    <w:link w:val="Titolo1Carattere"/>
    <w:qFormat/>
    <w:rsid w:val="002F6508"/>
    <w:pPr>
      <w:keepNext/>
      <w:spacing w:before="240" w:after="120"/>
      <w:jc w:val="center"/>
      <w:outlineLvl w:val="0"/>
    </w:pPr>
    <w:rPr>
      <w:rFonts w:eastAsia="Times New Roman"/>
      <w:b/>
      <w:bCs/>
      <w:kern w:val="32"/>
      <w:sz w:val="24"/>
      <w:szCs w:val="24"/>
    </w:rPr>
  </w:style>
  <w:style w:type="paragraph" w:styleId="Titolo2">
    <w:name w:val="heading 2"/>
    <w:basedOn w:val="Normale"/>
    <w:next w:val="Titolo3"/>
    <w:link w:val="Titolo2Carattere"/>
    <w:uiPriority w:val="9"/>
    <w:unhideWhenUsed/>
    <w:qFormat/>
    <w:rsid w:val="008200C0"/>
    <w:pPr>
      <w:keepNext/>
      <w:spacing w:before="560" w:after="120" w:line="276" w:lineRule="auto"/>
      <w:jc w:val="both"/>
      <w:outlineLvl w:val="1"/>
    </w:pPr>
    <w:rPr>
      <w:rFonts w:eastAsia="Times New Roman"/>
      <w:b/>
      <w:bCs/>
      <w:iCs/>
      <w:caps/>
      <w:sz w:val="24"/>
      <w:szCs w:val="28"/>
      <w:lang w:val="x-none"/>
    </w:rPr>
  </w:style>
  <w:style w:type="paragraph" w:styleId="Titolo3">
    <w:name w:val="heading 3"/>
    <w:basedOn w:val="Normale"/>
    <w:next w:val="Normale"/>
    <w:link w:val="Titolo3Carattere"/>
    <w:qFormat/>
    <w:rsid w:val="008200C0"/>
    <w:pPr>
      <w:keepNext/>
      <w:numPr>
        <w:ilvl w:val="1"/>
        <w:numId w:val="1"/>
      </w:numPr>
      <w:spacing w:before="240" w:after="60" w:line="276" w:lineRule="auto"/>
      <w:jc w:val="both"/>
      <w:outlineLvl w:val="2"/>
    </w:pPr>
    <w:rPr>
      <w:rFonts w:eastAsia="Times New Roman"/>
      <w:b/>
      <w:bCs/>
      <w:caps/>
      <w:szCs w:val="26"/>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nhideWhenUsed/>
    <w:rsid w:val="00852644"/>
    <w:rPr>
      <w:sz w:val="20"/>
      <w:szCs w:val="20"/>
    </w:rPr>
  </w:style>
  <w:style w:type="character" w:customStyle="1" w:styleId="TestonotaapidipaginaCarattere">
    <w:name w:val="Testo nota a piè di pagina Carattere"/>
    <w:link w:val="Testonotaapidipagina"/>
    <w:rsid w:val="00852644"/>
    <w:rPr>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nhideWhenUsed/>
    <w:rsid w:val="002B1A2F"/>
    <w:rPr>
      <w:sz w:val="20"/>
      <w:szCs w:val="20"/>
    </w:rPr>
  </w:style>
  <w:style w:type="character" w:customStyle="1" w:styleId="TestocommentoCarattere">
    <w:name w:val="Testo commento Carattere"/>
    <w:link w:val="Testocommento"/>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styleId="Testodelblocco">
    <w:name w:val="Block Text"/>
    <w:basedOn w:val="Normale"/>
    <w:uiPriority w:val="99"/>
    <w:rsid w:val="00CD7249"/>
    <w:pPr>
      <w:ind w:left="540" w:right="638"/>
      <w:jc w:val="both"/>
    </w:pPr>
    <w:rPr>
      <w:rFonts w:ascii="Times New Roman" w:eastAsia="Times New Roman" w:hAnsi="Times New Roman"/>
      <w:sz w:val="24"/>
      <w:szCs w:val="24"/>
      <w:lang w:eastAsia="it-IT"/>
    </w:rPr>
  </w:style>
  <w:style w:type="character" w:customStyle="1" w:styleId="Titolo1Carattere">
    <w:name w:val="Titolo 1 Carattere"/>
    <w:link w:val="Titolo1"/>
    <w:rsid w:val="002F6508"/>
    <w:rPr>
      <w:rFonts w:ascii="Garamond" w:eastAsia="Times New Roman" w:hAnsi="Garamond" w:cs="Times New Roman"/>
      <w:b/>
      <w:bCs/>
      <w:kern w:val="32"/>
      <w:sz w:val="24"/>
      <w:szCs w:val="24"/>
      <w:lang w:eastAsia="en-US"/>
    </w:rPr>
  </w:style>
  <w:style w:type="character" w:styleId="Enfasigrassetto">
    <w:name w:val="Strong"/>
    <w:uiPriority w:val="22"/>
    <w:qFormat/>
    <w:rsid w:val="002F6508"/>
    <w:rPr>
      <w:b/>
      <w:bCs/>
    </w:rPr>
  </w:style>
  <w:style w:type="character" w:styleId="Testosegnaposto">
    <w:name w:val="Placeholder Text"/>
    <w:basedOn w:val="Carpredefinitoparagrafo"/>
    <w:uiPriority w:val="99"/>
    <w:semiHidden/>
    <w:rsid w:val="005A4C65"/>
    <w:rPr>
      <w:color w:val="808080"/>
    </w:rPr>
  </w:style>
  <w:style w:type="character" w:customStyle="1" w:styleId="Titolo2Carattere">
    <w:name w:val="Titolo 2 Carattere"/>
    <w:basedOn w:val="Carpredefinitoparagrafo"/>
    <w:link w:val="Titolo2"/>
    <w:uiPriority w:val="9"/>
    <w:rsid w:val="008200C0"/>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8200C0"/>
    <w:rPr>
      <w:rFonts w:ascii="Garamond" w:eastAsia="Times New Roman" w:hAnsi="Garamond"/>
      <w:b/>
      <w:bCs/>
      <w:caps/>
      <w:sz w:val="22"/>
      <w:szCs w:val="26"/>
      <w:lang w:val="x-none" w:eastAsia="en-US"/>
    </w:rPr>
  </w:style>
  <w:style w:type="character" w:styleId="Enfasicorsivo">
    <w:name w:val="Emphasis"/>
    <w:basedOn w:val="Carpredefinitoparagrafo"/>
    <w:uiPriority w:val="20"/>
    <w:qFormat/>
    <w:rsid w:val="00DC4EEC"/>
    <w:rPr>
      <w:i/>
      <w:iCs/>
    </w:rPr>
  </w:style>
  <w:style w:type="paragraph" w:styleId="Corpotesto">
    <w:name w:val="Body Text"/>
    <w:basedOn w:val="Normale"/>
    <w:link w:val="CorpotestoCarattere"/>
    <w:uiPriority w:val="99"/>
    <w:semiHidden/>
    <w:unhideWhenUsed/>
    <w:rsid w:val="00FB36FB"/>
    <w:pPr>
      <w:spacing w:after="120"/>
    </w:pPr>
  </w:style>
  <w:style w:type="character" w:customStyle="1" w:styleId="CorpotestoCarattere">
    <w:name w:val="Corpo testo Carattere"/>
    <w:basedOn w:val="Carpredefinitoparagrafo"/>
    <w:link w:val="Corpotesto"/>
    <w:uiPriority w:val="99"/>
    <w:semiHidden/>
    <w:rsid w:val="00FB36FB"/>
    <w:rPr>
      <w:rFonts w:ascii="Garamond" w:hAnsi="Garamond"/>
      <w:sz w:val="22"/>
      <w:szCs w:val="22"/>
      <w:lang w:eastAsia="en-US"/>
    </w:rPr>
  </w:style>
  <w:style w:type="character" w:customStyle="1" w:styleId="provvrubrica">
    <w:name w:val="provv_rubrica"/>
    <w:rsid w:val="00F626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673">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181750662">
      <w:bodyDiv w:val="1"/>
      <w:marLeft w:val="0"/>
      <w:marRight w:val="0"/>
      <w:marTop w:val="0"/>
      <w:marBottom w:val="0"/>
      <w:divBdr>
        <w:top w:val="none" w:sz="0" w:space="0" w:color="auto"/>
        <w:left w:val="none" w:sz="0" w:space="0" w:color="auto"/>
        <w:bottom w:val="none" w:sz="0" w:space="0" w:color="auto"/>
        <w:right w:val="none" w:sz="0" w:space="0" w:color="auto"/>
      </w:divBdr>
    </w:div>
    <w:div w:id="274756430">
      <w:bodyDiv w:val="1"/>
      <w:marLeft w:val="0"/>
      <w:marRight w:val="0"/>
      <w:marTop w:val="0"/>
      <w:marBottom w:val="0"/>
      <w:divBdr>
        <w:top w:val="none" w:sz="0" w:space="0" w:color="auto"/>
        <w:left w:val="none" w:sz="0" w:space="0" w:color="auto"/>
        <w:bottom w:val="none" w:sz="0" w:space="0" w:color="auto"/>
        <w:right w:val="none" w:sz="0" w:space="0" w:color="auto"/>
      </w:divBdr>
    </w:div>
    <w:div w:id="396979119">
      <w:bodyDiv w:val="1"/>
      <w:marLeft w:val="0"/>
      <w:marRight w:val="0"/>
      <w:marTop w:val="0"/>
      <w:marBottom w:val="0"/>
      <w:divBdr>
        <w:top w:val="none" w:sz="0" w:space="0" w:color="auto"/>
        <w:left w:val="none" w:sz="0" w:space="0" w:color="auto"/>
        <w:bottom w:val="none" w:sz="0" w:space="0" w:color="auto"/>
        <w:right w:val="none" w:sz="0" w:space="0" w:color="auto"/>
      </w:divBdr>
    </w:div>
    <w:div w:id="495612920">
      <w:bodyDiv w:val="1"/>
      <w:marLeft w:val="0"/>
      <w:marRight w:val="0"/>
      <w:marTop w:val="0"/>
      <w:marBottom w:val="0"/>
      <w:divBdr>
        <w:top w:val="none" w:sz="0" w:space="0" w:color="auto"/>
        <w:left w:val="none" w:sz="0" w:space="0" w:color="auto"/>
        <w:bottom w:val="none" w:sz="0" w:space="0" w:color="auto"/>
        <w:right w:val="none" w:sz="0" w:space="0" w:color="auto"/>
      </w:divBdr>
    </w:div>
    <w:div w:id="580019251">
      <w:bodyDiv w:val="1"/>
      <w:marLeft w:val="0"/>
      <w:marRight w:val="0"/>
      <w:marTop w:val="0"/>
      <w:marBottom w:val="0"/>
      <w:divBdr>
        <w:top w:val="none" w:sz="0" w:space="0" w:color="auto"/>
        <w:left w:val="none" w:sz="0" w:space="0" w:color="auto"/>
        <w:bottom w:val="none" w:sz="0" w:space="0" w:color="auto"/>
        <w:right w:val="none" w:sz="0" w:space="0" w:color="auto"/>
      </w:divBdr>
    </w:div>
    <w:div w:id="598871910">
      <w:bodyDiv w:val="1"/>
      <w:marLeft w:val="0"/>
      <w:marRight w:val="0"/>
      <w:marTop w:val="0"/>
      <w:marBottom w:val="0"/>
      <w:divBdr>
        <w:top w:val="none" w:sz="0" w:space="0" w:color="auto"/>
        <w:left w:val="none" w:sz="0" w:space="0" w:color="auto"/>
        <w:bottom w:val="none" w:sz="0" w:space="0" w:color="auto"/>
        <w:right w:val="none" w:sz="0" w:space="0" w:color="auto"/>
      </w:divBdr>
    </w:div>
    <w:div w:id="1070150184">
      <w:bodyDiv w:val="1"/>
      <w:marLeft w:val="0"/>
      <w:marRight w:val="0"/>
      <w:marTop w:val="0"/>
      <w:marBottom w:val="0"/>
      <w:divBdr>
        <w:top w:val="none" w:sz="0" w:space="0" w:color="auto"/>
        <w:left w:val="none" w:sz="0" w:space="0" w:color="auto"/>
        <w:bottom w:val="none" w:sz="0" w:space="0" w:color="auto"/>
        <w:right w:val="none" w:sz="0" w:space="0" w:color="auto"/>
      </w:divBdr>
    </w:div>
    <w:div w:id="1131749030">
      <w:bodyDiv w:val="1"/>
      <w:marLeft w:val="0"/>
      <w:marRight w:val="0"/>
      <w:marTop w:val="0"/>
      <w:marBottom w:val="0"/>
      <w:divBdr>
        <w:top w:val="none" w:sz="0" w:space="0" w:color="auto"/>
        <w:left w:val="none" w:sz="0" w:space="0" w:color="auto"/>
        <w:bottom w:val="none" w:sz="0" w:space="0" w:color="auto"/>
        <w:right w:val="none" w:sz="0" w:space="0" w:color="auto"/>
      </w:divBdr>
    </w:div>
    <w:div w:id="1227452919">
      <w:bodyDiv w:val="1"/>
      <w:marLeft w:val="0"/>
      <w:marRight w:val="0"/>
      <w:marTop w:val="0"/>
      <w:marBottom w:val="0"/>
      <w:divBdr>
        <w:top w:val="none" w:sz="0" w:space="0" w:color="auto"/>
        <w:left w:val="none" w:sz="0" w:space="0" w:color="auto"/>
        <w:bottom w:val="none" w:sz="0" w:space="0" w:color="auto"/>
        <w:right w:val="none" w:sz="0" w:space="0" w:color="auto"/>
      </w:divBdr>
    </w:div>
    <w:div w:id="1335763474">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81100293">
      <w:bodyDiv w:val="1"/>
      <w:marLeft w:val="0"/>
      <w:marRight w:val="0"/>
      <w:marTop w:val="0"/>
      <w:marBottom w:val="0"/>
      <w:divBdr>
        <w:top w:val="none" w:sz="0" w:space="0" w:color="auto"/>
        <w:left w:val="none" w:sz="0" w:space="0" w:color="auto"/>
        <w:bottom w:val="none" w:sz="0" w:space="0" w:color="auto"/>
        <w:right w:val="none" w:sz="0" w:space="0" w:color="auto"/>
      </w:divBdr>
    </w:div>
    <w:div w:id="1824391368">
      <w:bodyDiv w:val="1"/>
      <w:marLeft w:val="0"/>
      <w:marRight w:val="0"/>
      <w:marTop w:val="0"/>
      <w:marBottom w:val="0"/>
      <w:divBdr>
        <w:top w:val="none" w:sz="0" w:space="0" w:color="auto"/>
        <w:left w:val="none" w:sz="0" w:space="0" w:color="auto"/>
        <w:bottom w:val="none" w:sz="0" w:space="0" w:color="auto"/>
        <w:right w:val="none" w:sz="0" w:space="0" w:color="auto"/>
      </w:divBdr>
    </w:div>
    <w:div w:id="21016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DA4B00D4D47CFBA13A9D0DBAD8CC9"/>
        <w:category>
          <w:name w:val="Generale"/>
          <w:gallery w:val="placeholder"/>
        </w:category>
        <w:types>
          <w:type w:val="bbPlcHdr"/>
        </w:types>
        <w:behaviors>
          <w:behavior w:val="content"/>
        </w:behaviors>
        <w:guid w:val="{BE2FEDDE-79A1-4EE5-946A-4CB6F4D71B76}"/>
      </w:docPartPr>
      <w:docPartBody>
        <w:p w:rsidR="001C5723" w:rsidRDefault="00D70B3E" w:rsidP="00D70B3E">
          <w:pPr>
            <w:pStyle w:val="FCDDA4B00D4D47CFBA13A9D0DBAD8CC99"/>
          </w:pPr>
          <w:r w:rsidRPr="005A4C65">
            <w:rPr>
              <w:bCs/>
              <w:color w:val="808080" w:themeColor="background1" w:themeShade="80"/>
              <w:sz w:val="24"/>
              <w:szCs w:val="24"/>
            </w:rPr>
            <w:t>_______________________________________</w:t>
          </w:r>
        </w:p>
      </w:docPartBody>
    </w:docPart>
    <w:docPart>
      <w:docPartPr>
        <w:name w:val="20D6D41C5990489DB13BD2CE86E25107"/>
        <w:category>
          <w:name w:val="Generale"/>
          <w:gallery w:val="placeholder"/>
        </w:category>
        <w:types>
          <w:type w:val="bbPlcHdr"/>
        </w:types>
        <w:behaviors>
          <w:behavior w:val="content"/>
        </w:behaviors>
        <w:guid w:val="{26F2A037-B057-4AD3-8C06-52509F392A49}"/>
      </w:docPartPr>
      <w:docPartBody>
        <w:p w:rsidR="0007293D" w:rsidRDefault="00986E8C" w:rsidP="00986E8C">
          <w:pPr>
            <w:pStyle w:val="20D6D41C5990489DB13BD2CE86E25107"/>
          </w:pPr>
          <w:r w:rsidRPr="007913F3">
            <w:rPr>
              <w:color w:val="808080"/>
            </w:rPr>
            <w:t>_______________________________________</w:t>
          </w:r>
        </w:p>
      </w:docPartBody>
    </w:docPart>
    <w:docPart>
      <w:docPartPr>
        <w:name w:val="331EB4224F6F4572B9D359462B36004A"/>
        <w:category>
          <w:name w:val="Generale"/>
          <w:gallery w:val="placeholder"/>
        </w:category>
        <w:types>
          <w:type w:val="bbPlcHdr"/>
        </w:types>
        <w:behaviors>
          <w:behavior w:val="content"/>
        </w:behaviors>
        <w:guid w:val="{801EC570-F22A-4B49-846F-16E0BB9AFBAE}"/>
      </w:docPartPr>
      <w:docPartBody>
        <w:p w:rsidR="0007293D" w:rsidRDefault="00986E8C" w:rsidP="00986E8C">
          <w:pPr>
            <w:pStyle w:val="331EB4224F6F4572B9D359462B36004A"/>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E26"/>
    <w:rsid w:val="0007293D"/>
    <w:rsid w:val="00082E2A"/>
    <w:rsid w:val="001C5723"/>
    <w:rsid w:val="00397E26"/>
    <w:rsid w:val="004400E9"/>
    <w:rsid w:val="008D1F54"/>
    <w:rsid w:val="00986E8C"/>
    <w:rsid w:val="00D70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DDA4B00D4D47CFBA13A9D0DBAD8CC9">
    <w:name w:val="FCDDA4B00D4D47CFBA13A9D0DBAD8CC9"/>
    <w:rsid w:val="00397E26"/>
  </w:style>
  <w:style w:type="paragraph" w:customStyle="1" w:styleId="49A08BC68E7946FA88E1294C03964853">
    <w:name w:val="49A08BC68E7946FA88E1294C03964853"/>
    <w:rsid w:val="00397E26"/>
  </w:style>
  <w:style w:type="paragraph" w:customStyle="1" w:styleId="2F821371B36F49BB9F46AB922E7F8EE4">
    <w:name w:val="2F821371B36F49BB9F46AB922E7F8EE4"/>
    <w:rsid w:val="00397E26"/>
  </w:style>
  <w:style w:type="paragraph" w:customStyle="1" w:styleId="E11E452799494540BDBD5A27309D6594">
    <w:name w:val="E11E452799494540BDBD5A27309D6594"/>
    <w:rsid w:val="00397E26"/>
  </w:style>
  <w:style w:type="paragraph" w:customStyle="1" w:styleId="1311FAB8B05745EFB26183B6C2A6BFEE">
    <w:name w:val="1311FAB8B05745EFB26183B6C2A6BFEE"/>
    <w:rsid w:val="00397E26"/>
  </w:style>
  <w:style w:type="paragraph" w:customStyle="1" w:styleId="B4F82BE2752D480B85355388289221E6">
    <w:name w:val="B4F82BE2752D480B85355388289221E6"/>
    <w:rsid w:val="00397E26"/>
  </w:style>
  <w:style w:type="character" w:styleId="Testosegnaposto">
    <w:name w:val="Placeholder Text"/>
    <w:basedOn w:val="Carpredefinitoparagrafo"/>
    <w:uiPriority w:val="99"/>
    <w:semiHidden/>
    <w:rsid w:val="00D70B3E"/>
    <w:rPr>
      <w:color w:val="808080"/>
    </w:rPr>
  </w:style>
  <w:style w:type="paragraph" w:customStyle="1" w:styleId="FCDDA4B00D4D47CFBA13A9D0DBAD8CC91">
    <w:name w:val="FCDDA4B00D4D47CFBA13A9D0DBAD8CC91"/>
    <w:rsid w:val="00397E26"/>
    <w:pPr>
      <w:spacing w:after="0" w:line="240" w:lineRule="auto"/>
    </w:pPr>
    <w:rPr>
      <w:rFonts w:ascii="Garamond" w:eastAsia="Calibri" w:hAnsi="Garamond" w:cs="Times New Roman"/>
      <w:lang w:eastAsia="en-US"/>
    </w:rPr>
  </w:style>
  <w:style w:type="paragraph" w:customStyle="1" w:styleId="49A08BC68E7946FA88E1294C039648531">
    <w:name w:val="49A08BC68E7946FA88E1294C039648531"/>
    <w:rsid w:val="00397E26"/>
    <w:pPr>
      <w:spacing w:after="0" w:line="240" w:lineRule="auto"/>
    </w:pPr>
    <w:rPr>
      <w:rFonts w:ascii="Garamond" w:eastAsia="Calibri" w:hAnsi="Garamond" w:cs="Times New Roman"/>
      <w:lang w:eastAsia="en-US"/>
    </w:rPr>
  </w:style>
  <w:style w:type="paragraph" w:customStyle="1" w:styleId="2F821371B36F49BB9F46AB922E7F8EE41">
    <w:name w:val="2F821371B36F49BB9F46AB922E7F8EE41"/>
    <w:rsid w:val="00397E26"/>
    <w:pPr>
      <w:spacing w:after="0" w:line="240" w:lineRule="auto"/>
    </w:pPr>
    <w:rPr>
      <w:rFonts w:ascii="Garamond" w:eastAsia="Calibri" w:hAnsi="Garamond" w:cs="Times New Roman"/>
      <w:lang w:eastAsia="en-US"/>
    </w:rPr>
  </w:style>
  <w:style w:type="paragraph" w:customStyle="1" w:styleId="E11E452799494540BDBD5A27309D65941">
    <w:name w:val="E11E452799494540BDBD5A27309D65941"/>
    <w:rsid w:val="00397E26"/>
    <w:pPr>
      <w:spacing w:after="0" w:line="240" w:lineRule="auto"/>
    </w:pPr>
    <w:rPr>
      <w:rFonts w:ascii="Garamond" w:eastAsia="Calibri" w:hAnsi="Garamond" w:cs="Times New Roman"/>
      <w:lang w:eastAsia="en-US"/>
    </w:rPr>
  </w:style>
  <w:style w:type="paragraph" w:customStyle="1" w:styleId="1311FAB8B05745EFB26183B6C2A6BFEE1">
    <w:name w:val="1311FAB8B05745EFB26183B6C2A6BFEE1"/>
    <w:rsid w:val="00397E26"/>
    <w:pPr>
      <w:spacing w:after="0" w:line="240" w:lineRule="auto"/>
    </w:pPr>
    <w:rPr>
      <w:rFonts w:ascii="Garamond" w:eastAsia="Calibri" w:hAnsi="Garamond" w:cs="Times New Roman"/>
      <w:lang w:eastAsia="en-US"/>
    </w:rPr>
  </w:style>
  <w:style w:type="paragraph" w:customStyle="1" w:styleId="B4F82BE2752D480B85355388289221E61">
    <w:name w:val="B4F82BE2752D480B85355388289221E61"/>
    <w:rsid w:val="00397E26"/>
    <w:pPr>
      <w:spacing w:after="0" w:line="240" w:lineRule="auto"/>
    </w:pPr>
    <w:rPr>
      <w:rFonts w:ascii="Garamond" w:eastAsia="Calibri" w:hAnsi="Garamond" w:cs="Times New Roman"/>
      <w:lang w:eastAsia="en-US"/>
    </w:rPr>
  </w:style>
  <w:style w:type="paragraph" w:customStyle="1" w:styleId="4519C0C1E0414B0CB96E1C6BDA2640EB">
    <w:name w:val="4519C0C1E0414B0CB96E1C6BDA2640EB"/>
    <w:rsid w:val="00397E26"/>
  </w:style>
  <w:style w:type="paragraph" w:customStyle="1" w:styleId="CE61180235694EAA9EAD57865A246DCC">
    <w:name w:val="CE61180235694EAA9EAD57865A246DCC"/>
    <w:rsid w:val="00397E26"/>
  </w:style>
  <w:style w:type="paragraph" w:customStyle="1" w:styleId="FCDDA4B00D4D47CFBA13A9D0DBAD8CC92">
    <w:name w:val="FCDDA4B00D4D47CFBA13A9D0DBAD8CC92"/>
    <w:rsid w:val="00397E26"/>
    <w:pPr>
      <w:spacing w:after="0" w:line="240" w:lineRule="auto"/>
    </w:pPr>
    <w:rPr>
      <w:rFonts w:ascii="Garamond" w:eastAsia="Calibri" w:hAnsi="Garamond" w:cs="Times New Roman"/>
      <w:lang w:eastAsia="en-US"/>
    </w:rPr>
  </w:style>
  <w:style w:type="paragraph" w:customStyle="1" w:styleId="49A08BC68E7946FA88E1294C039648532">
    <w:name w:val="49A08BC68E7946FA88E1294C039648532"/>
    <w:rsid w:val="00397E26"/>
    <w:pPr>
      <w:spacing w:after="0" w:line="240" w:lineRule="auto"/>
    </w:pPr>
    <w:rPr>
      <w:rFonts w:ascii="Garamond" w:eastAsia="Calibri" w:hAnsi="Garamond" w:cs="Times New Roman"/>
      <w:lang w:eastAsia="en-US"/>
    </w:rPr>
  </w:style>
  <w:style w:type="paragraph" w:customStyle="1" w:styleId="2F821371B36F49BB9F46AB922E7F8EE42">
    <w:name w:val="2F821371B36F49BB9F46AB922E7F8EE42"/>
    <w:rsid w:val="00397E26"/>
    <w:pPr>
      <w:spacing w:after="0" w:line="240" w:lineRule="auto"/>
    </w:pPr>
    <w:rPr>
      <w:rFonts w:ascii="Garamond" w:eastAsia="Calibri" w:hAnsi="Garamond" w:cs="Times New Roman"/>
      <w:lang w:eastAsia="en-US"/>
    </w:rPr>
  </w:style>
  <w:style w:type="paragraph" w:customStyle="1" w:styleId="4519C0C1E0414B0CB96E1C6BDA2640EB1">
    <w:name w:val="4519C0C1E0414B0CB96E1C6BDA2640EB1"/>
    <w:rsid w:val="00397E26"/>
    <w:pPr>
      <w:spacing w:after="0" w:line="240" w:lineRule="auto"/>
    </w:pPr>
    <w:rPr>
      <w:rFonts w:ascii="Garamond" w:eastAsia="Calibri" w:hAnsi="Garamond" w:cs="Times New Roman"/>
      <w:lang w:eastAsia="en-US"/>
    </w:rPr>
  </w:style>
  <w:style w:type="paragraph" w:customStyle="1" w:styleId="CE61180235694EAA9EAD57865A246DCC1">
    <w:name w:val="CE61180235694EAA9EAD57865A246DCC1"/>
    <w:rsid w:val="00397E26"/>
    <w:pPr>
      <w:spacing w:after="0" w:line="240" w:lineRule="auto"/>
    </w:pPr>
    <w:rPr>
      <w:rFonts w:ascii="Garamond" w:eastAsia="Calibri" w:hAnsi="Garamond" w:cs="Times New Roman"/>
      <w:lang w:eastAsia="en-US"/>
    </w:rPr>
  </w:style>
  <w:style w:type="paragraph" w:customStyle="1" w:styleId="71C4677765C34F0EA6D77C5F1C1E98FF">
    <w:name w:val="71C4677765C34F0EA6D77C5F1C1E98FF"/>
    <w:rsid w:val="00397E26"/>
    <w:pPr>
      <w:spacing w:after="0" w:line="240" w:lineRule="auto"/>
    </w:pPr>
    <w:rPr>
      <w:rFonts w:ascii="Garamond" w:eastAsia="Calibri" w:hAnsi="Garamond" w:cs="Times New Roman"/>
      <w:lang w:eastAsia="en-US"/>
    </w:rPr>
  </w:style>
  <w:style w:type="paragraph" w:customStyle="1" w:styleId="FCDDA4B00D4D47CFBA13A9D0DBAD8CC93">
    <w:name w:val="FCDDA4B00D4D47CFBA13A9D0DBAD8CC93"/>
    <w:rsid w:val="00397E26"/>
    <w:pPr>
      <w:spacing w:after="0" w:line="240" w:lineRule="auto"/>
    </w:pPr>
    <w:rPr>
      <w:rFonts w:ascii="Garamond" w:eastAsia="Calibri" w:hAnsi="Garamond" w:cs="Times New Roman"/>
      <w:lang w:eastAsia="en-US"/>
    </w:rPr>
  </w:style>
  <w:style w:type="paragraph" w:customStyle="1" w:styleId="49A08BC68E7946FA88E1294C039648533">
    <w:name w:val="49A08BC68E7946FA88E1294C039648533"/>
    <w:rsid w:val="00397E26"/>
    <w:pPr>
      <w:spacing w:after="0" w:line="240" w:lineRule="auto"/>
    </w:pPr>
    <w:rPr>
      <w:rFonts w:ascii="Garamond" w:eastAsia="Calibri" w:hAnsi="Garamond" w:cs="Times New Roman"/>
      <w:lang w:eastAsia="en-US"/>
    </w:rPr>
  </w:style>
  <w:style w:type="paragraph" w:customStyle="1" w:styleId="2F821371B36F49BB9F46AB922E7F8EE43">
    <w:name w:val="2F821371B36F49BB9F46AB922E7F8EE43"/>
    <w:rsid w:val="00397E26"/>
    <w:pPr>
      <w:spacing w:after="0" w:line="240" w:lineRule="auto"/>
    </w:pPr>
    <w:rPr>
      <w:rFonts w:ascii="Garamond" w:eastAsia="Calibri" w:hAnsi="Garamond" w:cs="Times New Roman"/>
      <w:lang w:eastAsia="en-US"/>
    </w:rPr>
  </w:style>
  <w:style w:type="paragraph" w:customStyle="1" w:styleId="4519C0C1E0414B0CB96E1C6BDA2640EB2">
    <w:name w:val="4519C0C1E0414B0CB96E1C6BDA2640EB2"/>
    <w:rsid w:val="00397E26"/>
    <w:pPr>
      <w:spacing w:after="0" w:line="240" w:lineRule="auto"/>
    </w:pPr>
    <w:rPr>
      <w:rFonts w:ascii="Garamond" w:eastAsia="Calibri" w:hAnsi="Garamond" w:cs="Times New Roman"/>
      <w:lang w:eastAsia="en-US"/>
    </w:rPr>
  </w:style>
  <w:style w:type="paragraph" w:customStyle="1" w:styleId="CE61180235694EAA9EAD57865A246DCC2">
    <w:name w:val="CE61180235694EAA9EAD57865A246DCC2"/>
    <w:rsid w:val="00397E26"/>
    <w:pPr>
      <w:spacing w:after="0" w:line="240" w:lineRule="auto"/>
    </w:pPr>
    <w:rPr>
      <w:rFonts w:ascii="Garamond" w:eastAsia="Calibri" w:hAnsi="Garamond" w:cs="Times New Roman"/>
      <w:lang w:eastAsia="en-US"/>
    </w:rPr>
  </w:style>
  <w:style w:type="paragraph" w:customStyle="1" w:styleId="71C4677765C34F0EA6D77C5F1C1E98FF1">
    <w:name w:val="71C4677765C34F0EA6D77C5F1C1E98FF1"/>
    <w:rsid w:val="00397E26"/>
    <w:pPr>
      <w:spacing w:after="0" w:line="240" w:lineRule="auto"/>
    </w:pPr>
    <w:rPr>
      <w:rFonts w:ascii="Garamond" w:eastAsia="Calibri" w:hAnsi="Garamond" w:cs="Times New Roman"/>
      <w:lang w:eastAsia="en-US"/>
    </w:rPr>
  </w:style>
  <w:style w:type="paragraph" w:customStyle="1" w:styleId="C1CCEBA31AEA4BC19D579666B53B83AB">
    <w:name w:val="C1CCEBA31AEA4BC19D579666B53B83AB"/>
    <w:rsid w:val="008D1F54"/>
  </w:style>
  <w:style w:type="paragraph" w:customStyle="1" w:styleId="DF6AD308896D4BF7B2AF57B97543F664">
    <w:name w:val="DF6AD308896D4BF7B2AF57B97543F664"/>
    <w:rsid w:val="008D1F54"/>
  </w:style>
  <w:style w:type="paragraph" w:customStyle="1" w:styleId="FCDDA4B00D4D47CFBA13A9D0DBAD8CC94">
    <w:name w:val="FCDDA4B00D4D47CFBA13A9D0DBAD8CC94"/>
    <w:rsid w:val="008D1F54"/>
    <w:pPr>
      <w:spacing w:after="0" w:line="240" w:lineRule="auto"/>
    </w:pPr>
    <w:rPr>
      <w:rFonts w:ascii="Garamond" w:eastAsia="Calibri" w:hAnsi="Garamond" w:cs="Times New Roman"/>
      <w:lang w:eastAsia="en-US"/>
    </w:rPr>
  </w:style>
  <w:style w:type="paragraph" w:customStyle="1" w:styleId="49A08BC68E7946FA88E1294C039648534">
    <w:name w:val="49A08BC68E7946FA88E1294C039648534"/>
    <w:rsid w:val="008D1F54"/>
    <w:pPr>
      <w:spacing w:after="0" w:line="240" w:lineRule="auto"/>
    </w:pPr>
    <w:rPr>
      <w:rFonts w:ascii="Garamond" w:eastAsia="Calibri" w:hAnsi="Garamond" w:cs="Times New Roman"/>
      <w:lang w:eastAsia="en-US"/>
    </w:rPr>
  </w:style>
  <w:style w:type="paragraph" w:customStyle="1" w:styleId="2F821371B36F49BB9F46AB922E7F8EE44">
    <w:name w:val="2F821371B36F49BB9F46AB922E7F8EE44"/>
    <w:rsid w:val="008D1F54"/>
    <w:pPr>
      <w:spacing w:after="0" w:line="240" w:lineRule="auto"/>
    </w:pPr>
    <w:rPr>
      <w:rFonts w:ascii="Garamond" w:eastAsia="Calibri" w:hAnsi="Garamond" w:cs="Times New Roman"/>
      <w:lang w:eastAsia="en-US"/>
    </w:rPr>
  </w:style>
  <w:style w:type="paragraph" w:customStyle="1" w:styleId="DF6AD308896D4BF7B2AF57B97543F6641">
    <w:name w:val="DF6AD308896D4BF7B2AF57B97543F6641"/>
    <w:rsid w:val="008D1F54"/>
    <w:pPr>
      <w:spacing w:after="0" w:line="240" w:lineRule="auto"/>
    </w:pPr>
    <w:rPr>
      <w:rFonts w:ascii="Garamond" w:eastAsia="Calibri" w:hAnsi="Garamond" w:cs="Times New Roman"/>
      <w:lang w:eastAsia="en-US"/>
    </w:rPr>
  </w:style>
  <w:style w:type="paragraph" w:customStyle="1" w:styleId="FCDDA4B00D4D47CFBA13A9D0DBAD8CC95">
    <w:name w:val="FCDDA4B00D4D47CFBA13A9D0DBAD8CC95"/>
    <w:rsid w:val="00082E2A"/>
    <w:pPr>
      <w:spacing w:after="0" w:line="240" w:lineRule="auto"/>
    </w:pPr>
    <w:rPr>
      <w:rFonts w:ascii="Garamond" w:eastAsia="Calibri" w:hAnsi="Garamond" w:cs="Times New Roman"/>
      <w:lang w:eastAsia="en-US"/>
    </w:rPr>
  </w:style>
  <w:style w:type="paragraph" w:customStyle="1" w:styleId="49A08BC68E7946FA88E1294C039648535">
    <w:name w:val="49A08BC68E7946FA88E1294C039648535"/>
    <w:rsid w:val="00082E2A"/>
    <w:pPr>
      <w:spacing w:after="0" w:line="240" w:lineRule="auto"/>
    </w:pPr>
    <w:rPr>
      <w:rFonts w:ascii="Garamond" w:eastAsia="Calibri" w:hAnsi="Garamond" w:cs="Times New Roman"/>
      <w:lang w:eastAsia="en-US"/>
    </w:rPr>
  </w:style>
  <w:style w:type="paragraph" w:customStyle="1" w:styleId="2F821371B36F49BB9F46AB922E7F8EE45">
    <w:name w:val="2F821371B36F49BB9F46AB922E7F8EE45"/>
    <w:rsid w:val="00082E2A"/>
    <w:pPr>
      <w:spacing w:after="0" w:line="240" w:lineRule="auto"/>
    </w:pPr>
    <w:rPr>
      <w:rFonts w:ascii="Garamond" w:eastAsia="Calibri" w:hAnsi="Garamond" w:cs="Times New Roman"/>
      <w:lang w:eastAsia="en-US"/>
    </w:rPr>
  </w:style>
  <w:style w:type="paragraph" w:customStyle="1" w:styleId="EC737D19221349E48225A7017312C9E5">
    <w:name w:val="EC737D19221349E48225A7017312C9E5"/>
    <w:rsid w:val="00082E2A"/>
  </w:style>
  <w:style w:type="paragraph" w:customStyle="1" w:styleId="EE68EC3DC1494574AE803CB05FF56AC5">
    <w:name w:val="EE68EC3DC1494574AE803CB05FF56AC5"/>
    <w:rsid w:val="00082E2A"/>
  </w:style>
  <w:style w:type="paragraph" w:customStyle="1" w:styleId="FCDDA4B00D4D47CFBA13A9D0DBAD8CC96">
    <w:name w:val="FCDDA4B00D4D47CFBA13A9D0DBAD8CC96"/>
    <w:rsid w:val="00D70B3E"/>
    <w:pPr>
      <w:spacing w:after="0" w:line="240" w:lineRule="auto"/>
    </w:pPr>
    <w:rPr>
      <w:rFonts w:ascii="Garamond" w:eastAsia="Calibri" w:hAnsi="Garamond" w:cs="Times New Roman"/>
      <w:lang w:eastAsia="en-US"/>
    </w:rPr>
  </w:style>
  <w:style w:type="paragraph" w:customStyle="1" w:styleId="49A08BC68E7946FA88E1294C039648536">
    <w:name w:val="49A08BC68E7946FA88E1294C039648536"/>
    <w:rsid w:val="00D70B3E"/>
    <w:pPr>
      <w:spacing w:after="0" w:line="240" w:lineRule="auto"/>
    </w:pPr>
    <w:rPr>
      <w:rFonts w:ascii="Garamond" w:eastAsia="Calibri" w:hAnsi="Garamond" w:cs="Times New Roman"/>
      <w:lang w:eastAsia="en-US"/>
    </w:rPr>
  </w:style>
  <w:style w:type="paragraph" w:customStyle="1" w:styleId="2F821371B36F49BB9F46AB922E7F8EE46">
    <w:name w:val="2F821371B36F49BB9F46AB922E7F8EE46"/>
    <w:rsid w:val="00D70B3E"/>
    <w:pPr>
      <w:spacing w:after="0" w:line="240" w:lineRule="auto"/>
    </w:pPr>
    <w:rPr>
      <w:rFonts w:ascii="Garamond" w:eastAsia="Calibri" w:hAnsi="Garamond" w:cs="Times New Roman"/>
      <w:lang w:eastAsia="en-US"/>
    </w:rPr>
  </w:style>
  <w:style w:type="paragraph" w:customStyle="1" w:styleId="33395B5DC9474FA2AC960FE8E27A783B">
    <w:name w:val="33395B5DC9474FA2AC960FE8E27A783B"/>
    <w:rsid w:val="00D70B3E"/>
    <w:pPr>
      <w:spacing w:after="0" w:line="240" w:lineRule="auto"/>
    </w:pPr>
    <w:rPr>
      <w:rFonts w:ascii="Garamond" w:eastAsia="Calibri" w:hAnsi="Garamond" w:cs="Times New Roman"/>
      <w:lang w:eastAsia="en-US"/>
    </w:rPr>
  </w:style>
  <w:style w:type="paragraph" w:customStyle="1" w:styleId="194B00B4E3764593882E8E1F396C2518">
    <w:name w:val="194B00B4E3764593882E8E1F396C2518"/>
    <w:rsid w:val="00D70B3E"/>
    <w:pPr>
      <w:spacing w:after="0" w:line="240" w:lineRule="auto"/>
    </w:pPr>
    <w:rPr>
      <w:rFonts w:ascii="Garamond" w:eastAsia="Calibri" w:hAnsi="Garamond" w:cs="Times New Roman"/>
      <w:lang w:eastAsia="en-US"/>
    </w:rPr>
  </w:style>
  <w:style w:type="paragraph" w:customStyle="1" w:styleId="991BD91F3C9A4C76A14FF0C1A3377E24">
    <w:name w:val="991BD91F3C9A4C76A14FF0C1A3377E24"/>
    <w:rsid w:val="00D70B3E"/>
    <w:pPr>
      <w:spacing w:after="0" w:line="240" w:lineRule="auto"/>
    </w:pPr>
    <w:rPr>
      <w:rFonts w:ascii="Garamond" w:eastAsia="Calibri" w:hAnsi="Garamond" w:cs="Times New Roman"/>
      <w:lang w:eastAsia="en-US"/>
    </w:rPr>
  </w:style>
  <w:style w:type="paragraph" w:customStyle="1" w:styleId="42B2529946A84052B10335EACD52463A">
    <w:name w:val="42B2529946A84052B10335EACD52463A"/>
    <w:rsid w:val="00D70B3E"/>
    <w:pPr>
      <w:spacing w:after="0" w:line="240" w:lineRule="auto"/>
    </w:pPr>
    <w:rPr>
      <w:rFonts w:ascii="Garamond" w:eastAsia="Calibri" w:hAnsi="Garamond" w:cs="Times New Roman"/>
      <w:lang w:eastAsia="en-US"/>
    </w:rPr>
  </w:style>
  <w:style w:type="paragraph" w:customStyle="1" w:styleId="92F87884F8224A2CAB2D83FC806F1757">
    <w:name w:val="92F87884F8224A2CAB2D83FC806F1757"/>
    <w:rsid w:val="00D70B3E"/>
    <w:pPr>
      <w:spacing w:after="0" w:line="240" w:lineRule="auto"/>
    </w:pPr>
    <w:rPr>
      <w:rFonts w:ascii="Garamond" w:eastAsia="Calibri" w:hAnsi="Garamond" w:cs="Times New Roman"/>
      <w:lang w:eastAsia="en-US"/>
    </w:rPr>
  </w:style>
  <w:style w:type="paragraph" w:customStyle="1" w:styleId="F0A9D52AC3A5460CBBED5679D7623163">
    <w:name w:val="F0A9D52AC3A5460CBBED5679D7623163"/>
    <w:rsid w:val="00D70B3E"/>
  </w:style>
  <w:style w:type="paragraph" w:customStyle="1" w:styleId="D953C98E776043EEAAA77718FA2C3563">
    <w:name w:val="D953C98E776043EEAAA77718FA2C3563"/>
    <w:rsid w:val="00D70B3E"/>
  </w:style>
  <w:style w:type="paragraph" w:customStyle="1" w:styleId="267AE4C6EB3B45CFA714FA85BF93892B">
    <w:name w:val="267AE4C6EB3B45CFA714FA85BF93892B"/>
    <w:rsid w:val="00D70B3E"/>
  </w:style>
  <w:style w:type="paragraph" w:customStyle="1" w:styleId="B9008D9019BF47D0B80AD510BEAC1030">
    <w:name w:val="B9008D9019BF47D0B80AD510BEAC1030"/>
    <w:rsid w:val="00D70B3E"/>
  </w:style>
  <w:style w:type="paragraph" w:customStyle="1" w:styleId="759D9CDE96AA4CA79653E397A51F0CE1">
    <w:name w:val="759D9CDE96AA4CA79653E397A51F0CE1"/>
    <w:rsid w:val="00D70B3E"/>
  </w:style>
  <w:style w:type="paragraph" w:customStyle="1" w:styleId="E960487352D14FEFA7D6C593CEADF676">
    <w:name w:val="E960487352D14FEFA7D6C593CEADF676"/>
    <w:rsid w:val="00D70B3E"/>
  </w:style>
  <w:style w:type="paragraph" w:customStyle="1" w:styleId="0E1A928213F94EDDBD40BB3AD676ACC5">
    <w:name w:val="0E1A928213F94EDDBD40BB3AD676ACC5"/>
    <w:rsid w:val="00D70B3E"/>
  </w:style>
  <w:style w:type="paragraph" w:customStyle="1" w:styleId="FCDDA4B00D4D47CFBA13A9D0DBAD8CC97">
    <w:name w:val="FCDDA4B00D4D47CFBA13A9D0DBAD8CC97"/>
    <w:rsid w:val="00D70B3E"/>
    <w:pPr>
      <w:spacing w:after="0" w:line="240" w:lineRule="auto"/>
    </w:pPr>
    <w:rPr>
      <w:rFonts w:ascii="Garamond" w:eastAsia="Calibri" w:hAnsi="Garamond" w:cs="Times New Roman"/>
      <w:lang w:eastAsia="en-US"/>
    </w:rPr>
  </w:style>
  <w:style w:type="paragraph" w:customStyle="1" w:styleId="49A08BC68E7946FA88E1294C039648537">
    <w:name w:val="49A08BC68E7946FA88E1294C039648537"/>
    <w:rsid w:val="00D70B3E"/>
    <w:pPr>
      <w:spacing w:after="0" w:line="240" w:lineRule="auto"/>
    </w:pPr>
    <w:rPr>
      <w:rFonts w:ascii="Garamond" w:eastAsia="Calibri" w:hAnsi="Garamond" w:cs="Times New Roman"/>
      <w:lang w:eastAsia="en-US"/>
    </w:rPr>
  </w:style>
  <w:style w:type="paragraph" w:customStyle="1" w:styleId="2F821371B36F49BB9F46AB922E7F8EE47">
    <w:name w:val="2F821371B36F49BB9F46AB922E7F8EE47"/>
    <w:rsid w:val="00D70B3E"/>
    <w:pPr>
      <w:spacing w:after="0" w:line="240" w:lineRule="auto"/>
    </w:pPr>
    <w:rPr>
      <w:rFonts w:ascii="Garamond" w:eastAsia="Calibri" w:hAnsi="Garamond" w:cs="Times New Roman"/>
      <w:lang w:eastAsia="en-US"/>
    </w:rPr>
  </w:style>
  <w:style w:type="paragraph" w:customStyle="1" w:styleId="33395B5DC9474FA2AC960FE8E27A783B1">
    <w:name w:val="33395B5DC9474FA2AC960FE8E27A783B1"/>
    <w:rsid w:val="00D70B3E"/>
    <w:pPr>
      <w:spacing w:after="0" w:line="240" w:lineRule="auto"/>
    </w:pPr>
    <w:rPr>
      <w:rFonts w:ascii="Garamond" w:eastAsia="Calibri" w:hAnsi="Garamond" w:cs="Times New Roman"/>
      <w:lang w:eastAsia="en-US"/>
    </w:rPr>
  </w:style>
  <w:style w:type="paragraph" w:customStyle="1" w:styleId="194B00B4E3764593882E8E1F396C25181">
    <w:name w:val="194B00B4E3764593882E8E1F396C25181"/>
    <w:rsid w:val="00D70B3E"/>
    <w:pPr>
      <w:spacing w:after="0" w:line="240" w:lineRule="auto"/>
    </w:pPr>
    <w:rPr>
      <w:rFonts w:ascii="Garamond" w:eastAsia="Calibri" w:hAnsi="Garamond" w:cs="Times New Roman"/>
      <w:lang w:eastAsia="en-US"/>
    </w:rPr>
  </w:style>
  <w:style w:type="paragraph" w:customStyle="1" w:styleId="991BD91F3C9A4C76A14FF0C1A3377E241">
    <w:name w:val="991BD91F3C9A4C76A14FF0C1A3377E241"/>
    <w:rsid w:val="00D70B3E"/>
    <w:pPr>
      <w:spacing w:after="0" w:line="240" w:lineRule="auto"/>
    </w:pPr>
    <w:rPr>
      <w:rFonts w:ascii="Garamond" w:eastAsia="Calibri" w:hAnsi="Garamond" w:cs="Times New Roman"/>
      <w:lang w:eastAsia="en-US"/>
    </w:rPr>
  </w:style>
  <w:style w:type="paragraph" w:customStyle="1" w:styleId="42B2529946A84052B10335EACD52463A1">
    <w:name w:val="42B2529946A84052B10335EACD52463A1"/>
    <w:rsid w:val="00D70B3E"/>
    <w:pPr>
      <w:spacing w:after="0" w:line="240" w:lineRule="auto"/>
    </w:pPr>
    <w:rPr>
      <w:rFonts w:ascii="Garamond" w:eastAsia="Calibri" w:hAnsi="Garamond" w:cs="Times New Roman"/>
      <w:lang w:eastAsia="en-US"/>
    </w:rPr>
  </w:style>
  <w:style w:type="paragraph" w:customStyle="1" w:styleId="92F87884F8224A2CAB2D83FC806F17571">
    <w:name w:val="92F87884F8224A2CAB2D83FC806F17571"/>
    <w:rsid w:val="00D70B3E"/>
    <w:pPr>
      <w:spacing w:after="0" w:line="240" w:lineRule="auto"/>
    </w:pPr>
    <w:rPr>
      <w:rFonts w:ascii="Garamond" w:eastAsia="Calibri" w:hAnsi="Garamond" w:cs="Times New Roman"/>
      <w:lang w:eastAsia="en-US"/>
    </w:rPr>
  </w:style>
  <w:style w:type="paragraph" w:customStyle="1" w:styleId="B9008D9019BF47D0B80AD510BEAC10301">
    <w:name w:val="B9008D9019BF47D0B80AD510BEAC10301"/>
    <w:rsid w:val="00D70B3E"/>
    <w:pPr>
      <w:spacing w:after="0" w:line="240" w:lineRule="auto"/>
    </w:pPr>
    <w:rPr>
      <w:rFonts w:ascii="Garamond" w:eastAsia="Calibri" w:hAnsi="Garamond" w:cs="Times New Roman"/>
      <w:lang w:eastAsia="en-US"/>
    </w:rPr>
  </w:style>
  <w:style w:type="paragraph" w:customStyle="1" w:styleId="759D9CDE96AA4CA79653E397A51F0CE11">
    <w:name w:val="759D9CDE96AA4CA79653E397A51F0CE11"/>
    <w:rsid w:val="00D70B3E"/>
    <w:pPr>
      <w:spacing w:after="0" w:line="240" w:lineRule="auto"/>
    </w:pPr>
    <w:rPr>
      <w:rFonts w:ascii="Garamond" w:eastAsia="Calibri" w:hAnsi="Garamond" w:cs="Times New Roman"/>
      <w:lang w:eastAsia="en-US"/>
    </w:rPr>
  </w:style>
  <w:style w:type="paragraph" w:customStyle="1" w:styleId="E960487352D14FEFA7D6C593CEADF6761">
    <w:name w:val="E960487352D14FEFA7D6C593CEADF6761"/>
    <w:rsid w:val="00D70B3E"/>
    <w:pPr>
      <w:spacing w:after="0" w:line="240" w:lineRule="auto"/>
    </w:pPr>
    <w:rPr>
      <w:rFonts w:ascii="Garamond" w:eastAsia="Calibri" w:hAnsi="Garamond" w:cs="Times New Roman"/>
      <w:lang w:eastAsia="en-US"/>
    </w:rPr>
  </w:style>
  <w:style w:type="paragraph" w:customStyle="1" w:styleId="0E1A928213F94EDDBD40BB3AD676ACC51">
    <w:name w:val="0E1A928213F94EDDBD40BB3AD676ACC51"/>
    <w:rsid w:val="00D70B3E"/>
    <w:pPr>
      <w:spacing w:after="0" w:line="240" w:lineRule="auto"/>
    </w:pPr>
    <w:rPr>
      <w:rFonts w:ascii="Garamond" w:eastAsia="Calibri" w:hAnsi="Garamond" w:cs="Times New Roman"/>
      <w:lang w:eastAsia="en-US"/>
    </w:rPr>
  </w:style>
  <w:style w:type="paragraph" w:customStyle="1" w:styleId="F19358FA475C42079E010D63E68AF16B">
    <w:name w:val="F19358FA475C42079E010D63E68AF16B"/>
    <w:rsid w:val="00D70B3E"/>
  </w:style>
  <w:style w:type="paragraph" w:customStyle="1" w:styleId="0CDA4E94C4DE43E09F26576F3F4AD6C7">
    <w:name w:val="0CDA4E94C4DE43E09F26576F3F4AD6C7"/>
    <w:rsid w:val="00D70B3E"/>
  </w:style>
  <w:style w:type="paragraph" w:customStyle="1" w:styleId="FCDDA4B00D4D47CFBA13A9D0DBAD8CC98">
    <w:name w:val="FCDDA4B00D4D47CFBA13A9D0DBAD8CC98"/>
    <w:rsid w:val="00D70B3E"/>
    <w:pPr>
      <w:spacing w:after="0" w:line="240" w:lineRule="auto"/>
    </w:pPr>
    <w:rPr>
      <w:rFonts w:ascii="Garamond" w:eastAsia="Calibri" w:hAnsi="Garamond" w:cs="Times New Roman"/>
      <w:lang w:eastAsia="en-US"/>
    </w:rPr>
  </w:style>
  <w:style w:type="paragraph" w:customStyle="1" w:styleId="49A08BC68E7946FA88E1294C039648538">
    <w:name w:val="49A08BC68E7946FA88E1294C039648538"/>
    <w:rsid w:val="00D70B3E"/>
    <w:pPr>
      <w:spacing w:after="0" w:line="240" w:lineRule="auto"/>
    </w:pPr>
    <w:rPr>
      <w:rFonts w:ascii="Garamond" w:eastAsia="Calibri" w:hAnsi="Garamond" w:cs="Times New Roman"/>
      <w:lang w:eastAsia="en-US"/>
    </w:rPr>
  </w:style>
  <w:style w:type="paragraph" w:customStyle="1" w:styleId="2F821371B36F49BB9F46AB922E7F8EE48">
    <w:name w:val="2F821371B36F49BB9F46AB922E7F8EE48"/>
    <w:rsid w:val="00D70B3E"/>
    <w:pPr>
      <w:spacing w:after="0" w:line="240" w:lineRule="auto"/>
    </w:pPr>
    <w:rPr>
      <w:rFonts w:ascii="Garamond" w:eastAsia="Calibri" w:hAnsi="Garamond" w:cs="Times New Roman"/>
      <w:lang w:eastAsia="en-US"/>
    </w:rPr>
  </w:style>
  <w:style w:type="paragraph" w:customStyle="1" w:styleId="33395B5DC9474FA2AC960FE8E27A783B2">
    <w:name w:val="33395B5DC9474FA2AC960FE8E27A783B2"/>
    <w:rsid w:val="00D70B3E"/>
    <w:pPr>
      <w:spacing w:after="0" w:line="240" w:lineRule="auto"/>
    </w:pPr>
    <w:rPr>
      <w:rFonts w:ascii="Garamond" w:eastAsia="Calibri" w:hAnsi="Garamond" w:cs="Times New Roman"/>
      <w:lang w:eastAsia="en-US"/>
    </w:rPr>
  </w:style>
  <w:style w:type="paragraph" w:customStyle="1" w:styleId="194B00B4E3764593882E8E1F396C25182">
    <w:name w:val="194B00B4E3764593882E8E1F396C25182"/>
    <w:rsid w:val="00D70B3E"/>
    <w:pPr>
      <w:spacing w:after="0" w:line="240" w:lineRule="auto"/>
    </w:pPr>
    <w:rPr>
      <w:rFonts w:ascii="Garamond" w:eastAsia="Calibri" w:hAnsi="Garamond" w:cs="Times New Roman"/>
      <w:lang w:eastAsia="en-US"/>
    </w:rPr>
  </w:style>
  <w:style w:type="paragraph" w:customStyle="1" w:styleId="991BD91F3C9A4C76A14FF0C1A3377E242">
    <w:name w:val="991BD91F3C9A4C76A14FF0C1A3377E242"/>
    <w:rsid w:val="00D70B3E"/>
    <w:pPr>
      <w:spacing w:after="0" w:line="240" w:lineRule="auto"/>
    </w:pPr>
    <w:rPr>
      <w:rFonts w:ascii="Garamond" w:eastAsia="Calibri" w:hAnsi="Garamond" w:cs="Times New Roman"/>
      <w:lang w:eastAsia="en-US"/>
    </w:rPr>
  </w:style>
  <w:style w:type="paragraph" w:customStyle="1" w:styleId="42B2529946A84052B10335EACD52463A2">
    <w:name w:val="42B2529946A84052B10335EACD52463A2"/>
    <w:rsid w:val="00D70B3E"/>
    <w:pPr>
      <w:spacing w:after="0" w:line="240" w:lineRule="auto"/>
    </w:pPr>
    <w:rPr>
      <w:rFonts w:ascii="Garamond" w:eastAsia="Calibri" w:hAnsi="Garamond" w:cs="Times New Roman"/>
      <w:lang w:eastAsia="en-US"/>
    </w:rPr>
  </w:style>
  <w:style w:type="paragraph" w:customStyle="1" w:styleId="92F87884F8224A2CAB2D83FC806F17572">
    <w:name w:val="92F87884F8224A2CAB2D83FC806F17572"/>
    <w:rsid w:val="00D70B3E"/>
    <w:pPr>
      <w:spacing w:after="0" w:line="240" w:lineRule="auto"/>
    </w:pPr>
    <w:rPr>
      <w:rFonts w:ascii="Garamond" w:eastAsia="Calibri" w:hAnsi="Garamond" w:cs="Times New Roman"/>
      <w:lang w:eastAsia="en-US"/>
    </w:rPr>
  </w:style>
  <w:style w:type="paragraph" w:customStyle="1" w:styleId="B9008D9019BF47D0B80AD510BEAC10302">
    <w:name w:val="B9008D9019BF47D0B80AD510BEAC10302"/>
    <w:rsid w:val="00D70B3E"/>
    <w:pPr>
      <w:spacing w:after="0" w:line="240" w:lineRule="auto"/>
    </w:pPr>
    <w:rPr>
      <w:rFonts w:ascii="Garamond" w:eastAsia="Calibri" w:hAnsi="Garamond" w:cs="Times New Roman"/>
      <w:lang w:eastAsia="en-US"/>
    </w:rPr>
  </w:style>
  <w:style w:type="paragraph" w:customStyle="1" w:styleId="759D9CDE96AA4CA79653E397A51F0CE12">
    <w:name w:val="759D9CDE96AA4CA79653E397A51F0CE12"/>
    <w:rsid w:val="00D70B3E"/>
    <w:pPr>
      <w:spacing w:after="0" w:line="240" w:lineRule="auto"/>
    </w:pPr>
    <w:rPr>
      <w:rFonts w:ascii="Garamond" w:eastAsia="Calibri" w:hAnsi="Garamond" w:cs="Times New Roman"/>
      <w:lang w:eastAsia="en-US"/>
    </w:rPr>
  </w:style>
  <w:style w:type="paragraph" w:customStyle="1" w:styleId="E960487352D14FEFA7D6C593CEADF6762">
    <w:name w:val="E960487352D14FEFA7D6C593CEADF6762"/>
    <w:rsid w:val="00D70B3E"/>
    <w:pPr>
      <w:spacing w:after="0" w:line="240" w:lineRule="auto"/>
    </w:pPr>
    <w:rPr>
      <w:rFonts w:ascii="Garamond" w:eastAsia="Calibri" w:hAnsi="Garamond" w:cs="Times New Roman"/>
      <w:lang w:eastAsia="en-US"/>
    </w:rPr>
  </w:style>
  <w:style w:type="paragraph" w:customStyle="1" w:styleId="0E1A928213F94EDDBD40BB3AD676ACC52">
    <w:name w:val="0E1A928213F94EDDBD40BB3AD676ACC52"/>
    <w:rsid w:val="00D70B3E"/>
    <w:pPr>
      <w:spacing w:after="0" w:line="240" w:lineRule="auto"/>
    </w:pPr>
    <w:rPr>
      <w:rFonts w:ascii="Garamond" w:eastAsia="Calibri" w:hAnsi="Garamond" w:cs="Times New Roman"/>
      <w:lang w:eastAsia="en-US"/>
    </w:rPr>
  </w:style>
  <w:style w:type="paragraph" w:customStyle="1" w:styleId="F19358FA475C42079E010D63E68AF16B1">
    <w:name w:val="F19358FA475C42079E010D63E68AF16B1"/>
    <w:rsid w:val="00D70B3E"/>
    <w:pPr>
      <w:spacing w:after="0" w:line="240" w:lineRule="auto"/>
    </w:pPr>
    <w:rPr>
      <w:rFonts w:ascii="Garamond" w:eastAsia="Calibri" w:hAnsi="Garamond" w:cs="Times New Roman"/>
      <w:lang w:eastAsia="en-US"/>
    </w:rPr>
  </w:style>
  <w:style w:type="paragraph" w:customStyle="1" w:styleId="0CDA4E94C4DE43E09F26576F3F4AD6C71">
    <w:name w:val="0CDA4E94C4DE43E09F26576F3F4AD6C71"/>
    <w:rsid w:val="00D70B3E"/>
    <w:pPr>
      <w:spacing w:after="0" w:line="240" w:lineRule="auto"/>
    </w:pPr>
    <w:rPr>
      <w:rFonts w:ascii="Garamond" w:eastAsia="Calibri" w:hAnsi="Garamond" w:cs="Times New Roman"/>
      <w:lang w:eastAsia="en-US"/>
    </w:rPr>
  </w:style>
  <w:style w:type="paragraph" w:customStyle="1" w:styleId="20C1FE87057B402BA168624B25AB68BD">
    <w:name w:val="20C1FE87057B402BA168624B25AB68BD"/>
    <w:rsid w:val="00D70B3E"/>
  </w:style>
  <w:style w:type="paragraph" w:customStyle="1" w:styleId="A6D0B1ECE22B4E51AFB9222E5447E2F5">
    <w:name w:val="A6D0B1ECE22B4E51AFB9222E5447E2F5"/>
    <w:rsid w:val="00D70B3E"/>
  </w:style>
  <w:style w:type="paragraph" w:customStyle="1" w:styleId="2C64955A4ACB4EDFA90FF6ED32E1534D">
    <w:name w:val="2C64955A4ACB4EDFA90FF6ED32E1534D"/>
    <w:rsid w:val="00D70B3E"/>
  </w:style>
  <w:style w:type="paragraph" w:customStyle="1" w:styleId="FCDDA4B00D4D47CFBA13A9D0DBAD8CC99">
    <w:name w:val="FCDDA4B00D4D47CFBA13A9D0DBAD8CC99"/>
    <w:rsid w:val="00D70B3E"/>
    <w:pPr>
      <w:spacing w:after="0" w:line="240" w:lineRule="auto"/>
    </w:pPr>
    <w:rPr>
      <w:rFonts w:ascii="Garamond" w:eastAsia="Calibri" w:hAnsi="Garamond" w:cs="Times New Roman"/>
      <w:lang w:eastAsia="en-US"/>
    </w:rPr>
  </w:style>
  <w:style w:type="paragraph" w:customStyle="1" w:styleId="49A08BC68E7946FA88E1294C039648539">
    <w:name w:val="49A08BC68E7946FA88E1294C039648539"/>
    <w:rsid w:val="00D70B3E"/>
    <w:pPr>
      <w:spacing w:after="0" w:line="240" w:lineRule="auto"/>
    </w:pPr>
    <w:rPr>
      <w:rFonts w:ascii="Garamond" w:eastAsia="Calibri" w:hAnsi="Garamond" w:cs="Times New Roman"/>
      <w:lang w:eastAsia="en-US"/>
    </w:rPr>
  </w:style>
  <w:style w:type="paragraph" w:customStyle="1" w:styleId="2F821371B36F49BB9F46AB922E7F8EE49">
    <w:name w:val="2F821371B36F49BB9F46AB922E7F8EE49"/>
    <w:rsid w:val="00D70B3E"/>
    <w:pPr>
      <w:spacing w:after="0" w:line="240" w:lineRule="auto"/>
    </w:pPr>
    <w:rPr>
      <w:rFonts w:ascii="Garamond" w:eastAsia="Calibri" w:hAnsi="Garamond" w:cs="Times New Roman"/>
      <w:lang w:eastAsia="en-US"/>
    </w:rPr>
  </w:style>
  <w:style w:type="paragraph" w:customStyle="1" w:styleId="33395B5DC9474FA2AC960FE8E27A783B3">
    <w:name w:val="33395B5DC9474FA2AC960FE8E27A783B3"/>
    <w:rsid w:val="00D70B3E"/>
    <w:pPr>
      <w:spacing w:after="0" w:line="240" w:lineRule="auto"/>
    </w:pPr>
    <w:rPr>
      <w:rFonts w:ascii="Garamond" w:eastAsia="Calibri" w:hAnsi="Garamond" w:cs="Times New Roman"/>
      <w:lang w:eastAsia="en-US"/>
    </w:rPr>
  </w:style>
  <w:style w:type="paragraph" w:customStyle="1" w:styleId="194B00B4E3764593882E8E1F396C25183">
    <w:name w:val="194B00B4E3764593882E8E1F396C25183"/>
    <w:rsid w:val="00D70B3E"/>
    <w:pPr>
      <w:spacing w:after="0" w:line="240" w:lineRule="auto"/>
    </w:pPr>
    <w:rPr>
      <w:rFonts w:ascii="Garamond" w:eastAsia="Calibri" w:hAnsi="Garamond" w:cs="Times New Roman"/>
      <w:lang w:eastAsia="en-US"/>
    </w:rPr>
  </w:style>
  <w:style w:type="paragraph" w:customStyle="1" w:styleId="991BD91F3C9A4C76A14FF0C1A3377E243">
    <w:name w:val="991BD91F3C9A4C76A14FF0C1A3377E243"/>
    <w:rsid w:val="00D70B3E"/>
    <w:pPr>
      <w:spacing w:after="0" w:line="240" w:lineRule="auto"/>
    </w:pPr>
    <w:rPr>
      <w:rFonts w:ascii="Garamond" w:eastAsia="Calibri" w:hAnsi="Garamond" w:cs="Times New Roman"/>
      <w:lang w:eastAsia="en-US"/>
    </w:rPr>
  </w:style>
  <w:style w:type="paragraph" w:customStyle="1" w:styleId="42B2529946A84052B10335EACD52463A3">
    <w:name w:val="42B2529946A84052B10335EACD52463A3"/>
    <w:rsid w:val="00D70B3E"/>
    <w:pPr>
      <w:spacing w:after="0" w:line="240" w:lineRule="auto"/>
    </w:pPr>
    <w:rPr>
      <w:rFonts w:ascii="Garamond" w:eastAsia="Calibri" w:hAnsi="Garamond" w:cs="Times New Roman"/>
      <w:lang w:eastAsia="en-US"/>
    </w:rPr>
  </w:style>
  <w:style w:type="paragraph" w:customStyle="1" w:styleId="92F87884F8224A2CAB2D83FC806F17573">
    <w:name w:val="92F87884F8224A2CAB2D83FC806F17573"/>
    <w:rsid w:val="00D70B3E"/>
    <w:pPr>
      <w:spacing w:after="0" w:line="240" w:lineRule="auto"/>
    </w:pPr>
    <w:rPr>
      <w:rFonts w:ascii="Garamond" w:eastAsia="Calibri" w:hAnsi="Garamond" w:cs="Times New Roman"/>
      <w:lang w:eastAsia="en-US"/>
    </w:rPr>
  </w:style>
  <w:style w:type="paragraph" w:customStyle="1" w:styleId="B9008D9019BF47D0B80AD510BEAC10303">
    <w:name w:val="B9008D9019BF47D0B80AD510BEAC10303"/>
    <w:rsid w:val="00D70B3E"/>
    <w:pPr>
      <w:spacing w:after="0" w:line="240" w:lineRule="auto"/>
    </w:pPr>
    <w:rPr>
      <w:rFonts w:ascii="Garamond" w:eastAsia="Calibri" w:hAnsi="Garamond" w:cs="Times New Roman"/>
      <w:lang w:eastAsia="en-US"/>
    </w:rPr>
  </w:style>
  <w:style w:type="paragraph" w:customStyle="1" w:styleId="759D9CDE96AA4CA79653E397A51F0CE13">
    <w:name w:val="759D9CDE96AA4CA79653E397A51F0CE13"/>
    <w:rsid w:val="00D70B3E"/>
    <w:pPr>
      <w:spacing w:after="0" w:line="240" w:lineRule="auto"/>
    </w:pPr>
    <w:rPr>
      <w:rFonts w:ascii="Garamond" w:eastAsia="Calibri" w:hAnsi="Garamond" w:cs="Times New Roman"/>
      <w:lang w:eastAsia="en-US"/>
    </w:rPr>
  </w:style>
  <w:style w:type="paragraph" w:customStyle="1" w:styleId="E960487352D14FEFA7D6C593CEADF6763">
    <w:name w:val="E960487352D14FEFA7D6C593CEADF6763"/>
    <w:rsid w:val="00D70B3E"/>
    <w:pPr>
      <w:spacing w:after="0" w:line="240" w:lineRule="auto"/>
    </w:pPr>
    <w:rPr>
      <w:rFonts w:ascii="Garamond" w:eastAsia="Calibri" w:hAnsi="Garamond" w:cs="Times New Roman"/>
      <w:lang w:eastAsia="en-US"/>
    </w:rPr>
  </w:style>
  <w:style w:type="paragraph" w:customStyle="1" w:styleId="0E1A928213F94EDDBD40BB3AD676ACC53">
    <w:name w:val="0E1A928213F94EDDBD40BB3AD676ACC53"/>
    <w:rsid w:val="00D70B3E"/>
    <w:pPr>
      <w:spacing w:after="0" w:line="240" w:lineRule="auto"/>
    </w:pPr>
    <w:rPr>
      <w:rFonts w:ascii="Garamond" w:eastAsia="Calibri" w:hAnsi="Garamond" w:cs="Times New Roman"/>
      <w:lang w:eastAsia="en-US"/>
    </w:rPr>
  </w:style>
  <w:style w:type="paragraph" w:customStyle="1" w:styleId="F19358FA475C42079E010D63E68AF16B2">
    <w:name w:val="F19358FA475C42079E010D63E68AF16B2"/>
    <w:rsid w:val="00D70B3E"/>
    <w:pPr>
      <w:spacing w:after="0" w:line="240" w:lineRule="auto"/>
    </w:pPr>
    <w:rPr>
      <w:rFonts w:ascii="Garamond" w:eastAsia="Calibri" w:hAnsi="Garamond" w:cs="Times New Roman"/>
      <w:lang w:eastAsia="en-US"/>
    </w:rPr>
  </w:style>
  <w:style w:type="paragraph" w:customStyle="1" w:styleId="0CDA4E94C4DE43E09F26576F3F4AD6C72">
    <w:name w:val="0CDA4E94C4DE43E09F26576F3F4AD6C72"/>
    <w:rsid w:val="00D70B3E"/>
    <w:pPr>
      <w:spacing w:after="0" w:line="240" w:lineRule="auto"/>
    </w:pPr>
    <w:rPr>
      <w:rFonts w:ascii="Garamond" w:eastAsia="Calibri" w:hAnsi="Garamond" w:cs="Times New Roman"/>
      <w:lang w:eastAsia="en-US"/>
    </w:rPr>
  </w:style>
  <w:style w:type="paragraph" w:customStyle="1" w:styleId="20C1FE87057B402BA168624B25AB68BD1">
    <w:name w:val="20C1FE87057B402BA168624B25AB68BD1"/>
    <w:rsid w:val="00D70B3E"/>
    <w:pPr>
      <w:spacing w:after="0" w:line="240" w:lineRule="auto"/>
    </w:pPr>
    <w:rPr>
      <w:rFonts w:ascii="Garamond" w:eastAsia="Calibri" w:hAnsi="Garamond" w:cs="Times New Roman"/>
      <w:lang w:eastAsia="en-US"/>
    </w:rPr>
  </w:style>
  <w:style w:type="paragraph" w:customStyle="1" w:styleId="A6D0B1ECE22B4E51AFB9222E5447E2F51">
    <w:name w:val="A6D0B1ECE22B4E51AFB9222E5447E2F51"/>
    <w:rsid w:val="00D70B3E"/>
    <w:pPr>
      <w:spacing w:after="0" w:line="240" w:lineRule="auto"/>
    </w:pPr>
    <w:rPr>
      <w:rFonts w:ascii="Garamond" w:eastAsia="Calibri" w:hAnsi="Garamond" w:cs="Times New Roman"/>
      <w:lang w:eastAsia="en-US"/>
    </w:rPr>
  </w:style>
  <w:style w:type="paragraph" w:customStyle="1" w:styleId="2C64955A4ACB4EDFA90FF6ED32E1534D1">
    <w:name w:val="2C64955A4ACB4EDFA90FF6ED32E1534D1"/>
    <w:rsid w:val="00D70B3E"/>
    <w:pPr>
      <w:spacing w:after="0" w:line="240" w:lineRule="auto"/>
    </w:pPr>
    <w:rPr>
      <w:rFonts w:ascii="Garamond" w:eastAsia="Calibri" w:hAnsi="Garamond" w:cs="Times New Roman"/>
      <w:lang w:eastAsia="en-US"/>
    </w:rPr>
  </w:style>
  <w:style w:type="paragraph" w:customStyle="1" w:styleId="20D6D41C5990489DB13BD2CE86E25107">
    <w:name w:val="20D6D41C5990489DB13BD2CE86E25107"/>
    <w:rsid w:val="00986E8C"/>
    <w:pPr>
      <w:spacing w:after="160" w:line="259" w:lineRule="auto"/>
    </w:pPr>
  </w:style>
  <w:style w:type="paragraph" w:customStyle="1" w:styleId="331EB4224F6F4572B9D359462B36004A">
    <w:name w:val="331EB4224F6F4572B9D359462B36004A"/>
    <w:rsid w:val="00986E8C"/>
    <w:pPr>
      <w:spacing w:after="160" w:line="259" w:lineRule="auto"/>
    </w:pPr>
  </w:style>
  <w:style w:type="paragraph" w:customStyle="1" w:styleId="803D726C016643FD8F1FD15F687BEDD5">
    <w:name w:val="803D726C016643FD8F1FD15F687BEDD5"/>
    <w:rsid w:val="0007293D"/>
    <w:pPr>
      <w:spacing w:after="160" w:line="259" w:lineRule="auto"/>
    </w:pPr>
  </w:style>
  <w:style w:type="paragraph" w:customStyle="1" w:styleId="A2EC1057C3584351987D78CB1A882192">
    <w:name w:val="A2EC1057C3584351987D78CB1A882192"/>
    <w:rsid w:val="000729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61C1-23E0-458F-A977-0C95E173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1695</Words>
  <Characters>9667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Marchiori Patrizia</dc:creator>
  <cp:lastModifiedBy>Marchiori Patrizia</cp:lastModifiedBy>
  <cp:revision>11</cp:revision>
  <cp:lastPrinted>2018-01-15T09:16:00Z</cp:lastPrinted>
  <dcterms:created xsi:type="dcterms:W3CDTF">2021-06-14T14:48:00Z</dcterms:created>
  <dcterms:modified xsi:type="dcterms:W3CDTF">2021-11-25T11:38:00Z</dcterms:modified>
</cp:coreProperties>
</file>